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CDE" w:rsidRPr="00287F53" w:rsidRDefault="007A7CDE" w:rsidP="007A7CDE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87F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Охрана труда</w:t>
      </w:r>
      <w:r w:rsidR="00287F53" w:rsidRPr="00287F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работодателем</w:t>
      </w:r>
      <w:r w:rsidR="00287F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(общие правила).</w:t>
      </w:r>
    </w:p>
    <w:p w:rsidR="007A7CDE" w:rsidRDefault="007A7CDE" w:rsidP="007A7CD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A7CDE" w:rsidRDefault="007A7CDE" w:rsidP="007A7CD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CDE" w:rsidRPr="007A7CDE" w:rsidRDefault="002E19F3" w:rsidP="007A7CD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 физические лица, являющиеся работодателями,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исполнять государственные нормативные требования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труда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(ч. 3 ст. 212 ТК РФ)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нарушение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которых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</w:t>
      </w:r>
      <w:proofErr w:type="gram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7CDE" w:rsidRPr="007A7CDE" w:rsidRDefault="002E19F3" w:rsidP="007A7CD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 охраны труда содержатся в федеральных законах, правилах по охране труда, утверждае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мых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Минтруд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России, и др. </w:t>
      </w:r>
    </w:p>
    <w:p w:rsidR="007A7CDE" w:rsidRPr="007A7CDE" w:rsidRDefault="002E19F3" w:rsidP="007A7CD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требованиям должны соответствовать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производственное оборудование, транспортные средства,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индивидуальной защиты.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борудование  должно</w:t>
      </w:r>
      <w:proofErr w:type="gramEnd"/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подтверждение соответствия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 к нему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(ч. 1 ст. 213.1 ТК РФ).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Обязательным для работодателей является также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функционирование в организации системы управления охраной труда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включающей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специальной оценки условий труда, выявление и оценку профессиональных рисков, обучение работников по охране труда. </w:t>
      </w:r>
    </w:p>
    <w:p w:rsidR="007A7CDE" w:rsidRPr="007A7CDE" w:rsidRDefault="002E19F3" w:rsidP="007A7CD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из основных обязанностей работодателя – </w:t>
      </w:r>
      <w:proofErr w:type="gramStart"/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безопасны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 и обеспеч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 (ч. 1, 2 ст. 214 ТК РФ). </w:t>
      </w:r>
    </w:p>
    <w:p w:rsidR="007A7CDE" w:rsidRPr="007A7CDE" w:rsidRDefault="002E19F3" w:rsidP="007A7CD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безопасным условиям труда можно отнести: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работников при эксплуатации зданий, сооружений, оборудования, при осуществлении технологических процессов и эксплуатации применяемых в производстве инструментов, сырья и материалов; </w:t>
      </w:r>
    </w:p>
    <w:p w:rsidR="00287F53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соответствия каждого рабочего места государственным нормативным требованиям охраны труда.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режима труда и отдыха работников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установленного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правилами внутреннего трудового распорядка, а для работников, чей режим рабочего времени отличается от общих правил, действующих у работодателя, - трудовым договором (ч. 1 ст. 100 ТК РФ); </w:t>
      </w:r>
    </w:p>
    <w:p w:rsidR="00287F53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установленных для отдельных категорий работников ограничений на привлечение их к выполнению работ с вредными и (или) опасными условиями труда. </w:t>
      </w:r>
    </w:p>
    <w:p w:rsidR="00287F53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за счет собственных средств и выдача СИЗ и смывающих средств, прошедших подтверждение соответствия в установленном порядке. Они полагаются работникам, которые трудятся во вредных и (или) опасных условиях труда, а также на работах, выполняемых в особых температурных условиях или связанных с загрязнением. СИЗ включают спецодежду, спецобувь, средства защиты от падения с высоты и т.п. (ч. 2 ст. 221 ТК РФ).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оснащение 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рабочего места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средствами коллективной защиты;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мер по предотвращению аварийных ситуаций, сохранению жизни и здоровья работников при их возникновении, а также по оказанию первой помощи пострадавшим.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приостановление</w:t>
      </w:r>
      <w:r w:rsid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возникновении угрозы (до ее устранения) жизни и здоровью работников производства работ, а также эксплуатации оборудования, зданий или сооружений, осуществления отдельных видов деятельности; </w:t>
      </w:r>
    </w:p>
    <w:p w:rsidR="007A7CDE" w:rsidRPr="007A7CDE" w:rsidRDefault="002E19F3" w:rsidP="008D2CCC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9)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расследование и учет несчастных случаев на производстве и профзаболеваний, учет и рассмотрение причин и обстоятельств, приведших к микроповреждениям (микротравмам)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7CDE" w:rsidRPr="007A7CDE" w:rsidRDefault="00287F53" w:rsidP="007A7CD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Также работодатель обязан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обучение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охране труда, включая, например, обучение безопасным методам и приемам выполнения работ, инструктаж по охране труда и проверку знания требований охраны труда. </w:t>
      </w:r>
    </w:p>
    <w:p w:rsidR="00287F53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287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Работодатель обязан также:</w:t>
      </w:r>
    </w:p>
    <w:p w:rsidR="007A7CDE" w:rsidRPr="007A7CDE" w:rsidRDefault="00287F5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овать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и коллективной защиты; </w:t>
      </w:r>
    </w:p>
    <w:p w:rsidR="007A7CDE" w:rsidRPr="007A7CDE" w:rsidRDefault="00287F5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 не допускать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к исполнению ими трудовых обязанностей без прохождения в установленном порядке обучения по охране труда, </w:t>
      </w:r>
    </w:p>
    <w:p w:rsidR="007A7CDE" w:rsidRPr="007A7CDE" w:rsidRDefault="007A7CDE" w:rsidP="00287F53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условиях и охране труда на рабочих местах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рисках и их уровнях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мерах по защите от воздействия вредных и (или) опасных производственных факторов, имеющихся на рабочих местах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гарантиях,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полагающихся компенсациях и СИЗ</w:t>
      </w:r>
      <w:r w:rsidR="00287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использовании приборов, устройств, оборудования и (или) их комплексов (систем), обеспечивающих дистанционную видео-, аудио- или иную фиксацию процессов производства работ для контроля за безопасностью производства работ. </w:t>
      </w:r>
    </w:p>
    <w:p w:rsidR="007A7CDE" w:rsidRPr="007A7CDE" w:rsidRDefault="00287F53" w:rsidP="00287F53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медосмотр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работодателя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предварительные и периодически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е, н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которых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работниками сохран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яется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работы (должность) и средний заработок. </w:t>
      </w:r>
    </w:p>
    <w:p w:rsidR="007A7CDE" w:rsidRPr="007A7CDE" w:rsidRDefault="00287F5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</w:t>
      </w:r>
      <w:r w:rsidR="002E19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санитарно-бытовое обслуживание и медицинское обеспечение работников в соответствии с требованиями охраны труда, доставка работников, заболевших на рабочем месте, в </w:t>
      </w:r>
      <w:proofErr w:type="spellStart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медорганизацию</w:t>
      </w:r>
      <w:proofErr w:type="spell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оказания им неотложной медицинской помощи (при необходимости). </w:t>
      </w:r>
    </w:p>
    <w:p w:rsidR="002E19F3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инвалида (при приеме на работу или в случае признания инвалидом) услови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труда, в том числе производственны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санитарно-бытовы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индивидуальной программе реабилитации или </w:t>
      </w:r>
      <w:proofErr w:type="spellStart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A7CDE" w:rsidRPr="007A7CDE" w:rsidRDefault="002E19F3" w:rsidP="007A7CDE">
      <w:pPr>
        <w:spacing w:before="168" w:after="0" w:line="288" w:lineRule="atLeast"/>
        <w:ind w:hanging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организовать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обязательное социальное страхование работников от несчастных случаев </w:t>
      </w:r>
      <w:proofErr w:type="gramStart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</w:t>
      </w:r>
      <w:proofErr w:type="gramEnd"/>
      <w:r w:rsidR="007A7CDE" w:rsidRPr="007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профзаболеваний. </w:t>
      </w:r>
    </w:p>
    <w:p w:rsidR="00A17836" w:rsidRDefault="00A17836"/>
    <w:p w:rsidR="00A17836" w:rsidRPr="00A17836" w:rsidRDefault="00A17836" w:rsidP="00A17836">
      <w:pPr>
        <w:rPr>
          <w:rFonts w:ascii="Times New Roman" w:hAnsi="Times New Roman" w:cs="Times New Roman"/>
          <w:sz w:val="28"/>
          <w:szCs w:val="28"/>
        </w:rPr>
      </w:pPr>
      <w:r w:rsidRPr="00A17836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  <w:proofErr w:type="spellStart"/>
      <w:r w:rsidRPr="00A17836">
        <w:rPr>
          <w:rFonts w:ascii="Times New Roman" w:hAnsi="Times New Roman" w:cs="Times New Roman"/>
          <w:sz w:val="28"/>
          <w:szCs w:val="28"/>
        </w:rPr>
        <w:t>Слюдянского</w:t>
      </w:r>
      <w:proofErr w:type="spellEnd"/>
      <w:r w:rsidRPr="00A17836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561715" w:rsidRPr="00A17836" w:rsidRDefault="00A17836" w:rsidP="00A17836">
      <w:pPr>
        <w:rPr>
          <w:rFonts w:ascii="Times New Roman" w:hAnsi="Times New Roman" w:cs="Times New Roman"/>
          <w:sz w:val="28"/>
          <w:szCs w:val="28"/>
        </w:rPr>
      </w:pPr>
      <w:r w:rsidRPr="00A17836">
        <w:rPr>
          <w:rFonts w:ascii="Times New Roman" w:hAnsi="Times New Roman" w:cs="Times New Roman"/>
          <w:sz w:val="28"/>
          <w:szCs w:val="28"/>
        </w:rPr>
        <w:t xml:space="preserve">Жёлтышева Мария </w:t>
      </w:r>
      <w:bookmarkStart w:id="0" w:name="_GoBack"/>
      <w:bookmarkEnd w:id="0"/>
    </w:p>
    <w:sectPr w:rsidR="00561715" w:rsidRPr="00A17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DE"/>
    <w:rsid w:val="00287F53"/>
    <w:rsid w:val="002E19F3"/>
    <w:rsid w:val="007A7CDE"/>
    <w:rsid w:val="008D2CCC"/>
    <w:rsid w:val="00A17836"/>
    <w:rsid w:val="00B0083D"/>
    <w:rsid w:val="00CD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8147"/>
  <w15:chartTrackingRefBased/>
  <w15:docId w15:val="{052D08E0-2299-4766-A3DE-75F926C3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3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Жёлтышева Мария Игоревна</dc:creator>
  <cp:keywords/>
  <dc:description/>
  <cp:lastModifiedBy>Жёлтышева Мария Игоревна</cp:lastModifiedBy>
  <cp:revision>2</cp:revision>
  <dcterms:created xsi:type="dcterms:W3CDTF">2025-03-12T01:35:00Z</dcterms:created>
  <dcterms:modified xsi:type="dcterms:W3CDTF">2025-03-12T01:35:00Z</dcterms:modified>
</cp:coreProperties>
</file>