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5D1" w:rsidRPr="00980FC5" w:rsidRDefault="00980FC5" w:rsidP="00980FC5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980FC5">
        <w:rPr>
          <w:rFonts w:ascii="Arial" w:hAnsi="Arial" w:cs="Arial"/>
          <w:b/>
          <w:sz w:val="32"/>
          <w:szCs w:val="32"/>
        </w:rPr>
        <w:t>27.05</w:t>
      </w:r>
      <w:r w:rsidR="001D45D1" w:rsidRPr="00980FC5">
        <w:rPr>
          <w:rFonts w:ascii="Arial" w:hAnsi="Arial" w:cs="Arial"/>
          <w:b/>
          <w:sz w:val="32"/>
          <w:szCs w:val="32"/>
        </w:rPr>
        <w:t>.201</w:t>
      </w:r>
      <w:r w:rsidR="00D85FAE" w:rsidRPr="00980FC5">
        <w:rPr>
          <w:rFonts w:ascii="Arial" w:hAnsi="Arial" w:cs="Arial"/>
          <w:b/>
          <w:sz w:val="32"/>
          <w:szCs w:val="32"/>
        </w:rPr>
        <w:t>9</w:t>
      </w:r>
      <w:r w:rsidR="001D45D1" w:rsidRPr="00980FC5">
        <w:rPr>
          <w:rFonts w:ascii="Arial" w:hAnsi="Arial" w:cs="Arial"/>
          <w:b/>
          <w:sz w:val="32"/>
          <w:szCs w:val="32"/>
        </w:rPr>
        <w:t>г.</w:t>
      </w:r>
      <w:r w:rsidRPr="00980FC5">
        <w:rPr>
          <w:rFonts w:ascii="Arial" w:hAnsi="Arial" w:cs="Arial"/>
          <w:b/>
          <w:sz w:val="32"/>
          <w:szCs w:val="32"/>
        </w:rPr>
        <w:t xml:space="preserve"> </w:t>
      </w:r>
      <w:r w:rsidR="001D45D1" w:rsidRPr="00980FC5">
        <w:rPr>
          <w:rFonts w:ascii="Arial" w:hAnsi="Arial" w:cs="Arial"/>
          <w:b/>
          <w:sz w:val="32"/>
          <w:szCs w:val="32"/>
        </w:rPr>
        <w:t>№</w:t>
      </w:r>
      <w:r w:rsidRPr="00980FC5">
        <w:rPr>
          <w:rFonts w:ascii="Arial" w:hAnsi="Arial" w:cs="Arial"/>
          <w:b/>
          <w:sz w:val="32"/>
          <w:szCs w:val="32"/>
        </w:rPr>
        <w:t xml:space="preserve"> 14/19-4Д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1D45D1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116697">
        <w:rPr>
          <w:rFonts w:ascii="Arial" w:hAnsi="Arial" w:cs="Arial"/>
          <w:b/>
          <w:sz w:val="32"/>
          <w:szCs w:val="32"/>
        </w:rPr>
        <w:t>Е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</w:t>
      </w:r>
      <w:r w:rsidR="00791A45">
        <w:rPr>
          <w:rFonts w:ascii="Arial" w:hAnsi="Arial" w:cs="Arial"/>
          <w:b/>
          <w:sz w:val="32"/>
          <w:szCs w:val="32"/>
        </w:rPr>
        <w:t>ДУМА</w:t>
      </w:r>
    </w:p>
    <w:p w:rsidR="001D45D1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</w:t>
      </w:r>
      <w:r w:rsidR="008D3581">
        <w:rPr>
          <w:rFonts w:ascii="Arial" w:hAnsi="Arial" w:cs="Arial"/>
          <w:b/>
          <w:sz w:val="32"/>
          <w:szCs w:val="32"/>
        </w:rPr>
        <w:t>Е</w:t>
      </w:r>
    </w:p>
    <w:p w:rsidR="00791A45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</w:p>
    <w:p w:rsidR="00791A45" w:rsidRPr="00C448FF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ОБ УТВЕРЖДЕНИИ ПОРЯДКА ФОРМИРОВАНИЯ, ВЕДЕНИЯ, ЕЖЕГОДНОГО ДОПОЛНЕНИЯ И ОПУБЛИКОВАНИЯ ПЕРЕЧНЯ МУНИЦИПАЛЬНОГО ИМУЩЕСТВА КУЛТУКСКОГО ГОРОДСКОГО ПОСЕЛЕНИЯ, СВОБОДНОГО ОТ ПРАВ ТРЕТЬИХ ЛИЦ, ПРЕДНАЗНАЧЕННОГО ДЛЯ ПРЕДОСТАВЛЕНИЯ ВО ВЛАДЕНИЕ 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ПОРЯДКА И УСЛОВИЯХ ПРЕДОСТАВЛЕНИЯ УКАЗ</w:t>
      </w:r>
      <w:r w:rsidR="008E1C25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ННОГО ИМУЩЕСТВА В АРЕНДУ</w:t>
      </w:r>
      <w:proofErr w:type="gramEnd"/>
    </w:p>
    <w:p w:rsidR="001D45D1" w:rsidRPr="00995790" w:rsidRDefault="001D45D1" w:rsidP="001D45D1">
      <w:pPr>
        <w:jc w:val="center"/>
        <w:rPr>
          <w:rFonts w:ascii="Arial" w:hAnsi="Arial" w:cs="Arial"/>
          <w:sz w:val="24"/>
          <w:szCs w:val="24"/>
        </w:rPr>
      </w:pPr>
    </w:p>
    <w:p w:rsidR="001D45D1" w:rsidRPr="00791A45" w:rsidRDefault="001D45D1" w:rsidP="001D45D1">
      <w:pPr>
        <w:jc w:val="center"/>
        <w:rPr>
          <w:rFonts w:ascii="Arial" w:hAnsi="Arial" w:cs="Arial"/>
          <w:b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ab/>
        <w:t xml:space="preserve">   </w:t>
      </w:r>
    </w:p>
    <w:p w:rsidR="00791A45" w:rsidRPr="00791A45" w:rsidRDefault="00791A45" w:rsidP="0079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791A45">
        <w:rPr>
          <w:rFonts w:ascii="Arial" w:hAnsi="Arial" w:cs="Arial"/>
          <w:color w:val="000000"/>
          <w:sz w:val="24"/>
          <w:szCs w:val="24"/>
        </w:rPr>
        <w:t xml:space="preserve">В соответствии с Гражданским </w:t>
      </w:r>
      <w:hyperlink r:id="rId7" w:history="1">
        <w:r w:rsidRPr="00791A45">
          <w:rPr>
            <w:rFonts w:ascii="Arial" w:hAnsi="Arial" w:cs="Arial"/>
            <w:color w:val="000000"/>
            <w:sz w:val="24"/>
            <w:szCs w:val="24"/>
          </w:rPr>
          <w:t>кодексом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федеральными законами от 06.10.2003 </w:t>
      </w:r>
      <w:hyperlink r:id="rId8" w:history="1">
        <w:r w:rsidRPr="00791A45">
          <w:rPr>
            <w:rFonts w:ascii="Arial" w:hAnsi="Arial" w:cs="Arial"/>
            <w:color w:val="000000"/>
            <w:sz w:val="24"/>
            <w:szCs w:val="24"/>
          </w:rPr>
          <w:t>№ 131-ФЗ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от 24.07.2007 </w:t>
      </w:r>
      <w:hyperlink r:id="rId9" w:history="1">
        <w:r w:rsidRPr="00791A45">
          <w:rPr>
            <w:rFonts w:ascii="Arial" w:hAnsi="Arial" w:cs="Arial"/>
            <w:color w:val="000000"/>
            <w:sz w:val="24"/>
            <w:szCs w:val="24"/>
          </w:rPr>
          <w:t>№ 209-ФЗ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"О развитии малого и среднего предпринимательства в Российской Федерации", от 21.08.2010 № 645 «Об имущественной поддержке субъектов малого и среднего предпринимательства при предоставлении федерального имущества»,</w:t>
      </w:r>
      <w:r w:rsidRPr="00791A45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791A45">
          <w:rPr>
            <w:rFonts w:ascii="Arial" w:hAnsi="Arial" w:cs="Arial"/>
            <w:color w:val="000000"/>
            <w:sz w:val="24"/>
            <w:szCs w:val="24"/>
          </w:rPr>
          <w:t>Уставом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поселения, а также создания условий для развития малого и</w:t>
      </w:r>
      <w:proofErr w:type="gramEnd"/>
      <w:r w:rsidRPr="00791A45">
        <w:rPr>
          <w:rFonts w:ascii="Arial" w:hAnsi="Arial" w:cs="Arial"/>
          <w:color w:val="000000"/>
          <w:sz w:val="24"/>
          <w:szCs w:val="24"/>
        </w:rPr>
        <w:t xml:space="preserve"> среднего предпринимательства на территории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поселения, </w:t>
      </w:r>
      <w:r>
        <w:rPr>
          <w:rFonts w:ascii="Arial" w:hAnsi="Arial" w:cs="Arial"/>
          <w:color w:val="000000"/>
          <w:sz w:val="24"/>
          <w:szCs w:val="24"/>
        </w:rPr>
        <w:t>Дума 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proofErr w:type="spellStart"/>
      <w:proofErr w:type="gramStart"/>
      <w:r w:rsidRPr="00791A45">
        <w:rPr>
          <w:rFonts w:ascii="Arial" w:hAnsi="Arial" w:cs="Arial"/>
          <w:color w:val="000000"/>
          <w:sz w:val="24"/>
          <w:szCs w:val="24"/>
        </w:rPr>
        <w:t>поселения</w:t>
      </w:r>
      <w:proofErr w:type="spellEnd"/>
      <w:proofErr w:type="gramEnd"/>
    </w:p>
    <w:p w:rsidR="00791A45" w:rsidRPr="00791A45" w:rsidRDefault="00791A45" w:rsidP="00791A4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91A45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91A45" w:rsidRDefault="00791A45" w:rsidP="00791A45">
      <w:pPr>
        <w:autoSpaceDE w:val="0"/>
        <w:autoSpaceDN w:val="0"/>
        <w:adjustRightInd w:val="0"/>
        <w:ind w:firstLine="540"/>
        <w:jc w:val="both"/>
      </w:pPr>
    </w:p>
    <w:p w:rsidR="00791A45" w:rsidRPr="00791A45" w:rsidRDefault="00791A45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Утвердить прилагаемые: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 xml:space="preserve">Порядок формирования, ведения, ежегодного дополнения и опубликования Перечня муниципального имущества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>поселения,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 (приложение № 1).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Форму Перечня (приложение № 2).</w:t>
      </w:r>
    </w:p>
    <w:p w:rsidR="00791A45" w:rsidRPr="00791A45" w:rsidRDefault="00791A45" w:rsidP="00791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lastRenderedPageBreak/>
        <w:t>1.3. Порядок и условия предоставления в аренду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(приложение № 3).</w:t>
      </w:r>
    </w:p>
    <w:p w:rsidR="00791A45" w:rsidRPr="00791A45" w:rsidRDefault="00791A45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 xml:space="preserve">Определить администрацию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 xml:space="preserve">поселения уполномоченным органом исполнительной власти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 xml:space="preserve">поселения </w:t>
      </w:r>
      <w:proofErr w:type="gramStart"/>
      <w:r w:rsidRPr="00791A45">
        <w:rPr>
          <w:rFonts w:ascii="Arial" w:hAnsi="Arial" w:cs="Arial"/>
          <w:sz w:val="24"/>
          <w:szCs w:val="24"/>
        </w:rPr>
        <w:t>по</w:t>
      </w:r>
      <w:proofErr w:type="gramEnd"/>
      <w:r w:rsidRPr="00791A45">
        <w:rPr>
          <w:rFonts w:ascii="Arial" w:hAnsi="Arial" w:cs="Arial"/>
          <w:sz w:val="24"/>
          <w:szCs w:val="24"/>
        </w:rPr>
        <w:t>: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Формированию, ведению, ежегодному дополнению, а также опубликованию Перечня.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Взаимодействию с акционерным обществом «Федеральная корпорация по развитию малого и среднего предпринимательства».</w:t>
      </w:r>
    </w:p>
    <w:p w:rsidR="00791A45" w:rsidRPr="00791A45" w:rsidRDefault="00791A45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91A45" w:rsidRPr="005D6BD8" w:rsidRDefault="00791A45" w:rsidP="00791A45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91A45">
        <w:rPr>
          <w:rFonts w:ascii="Arial" w:hAnsi="Arial" w:cs="Arial"/>
          <w:sz w:val="24"/>
          <w:szCs w:val="24"/>
        </w:rPr>
        <w:t xml:space="preserve">. </w:t>
      </w:r>
      <w:r w:rsidRPr="005D6BD8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в приложении к газете «Славное море» и разместить на официальном сайте администрации в сети «Интернет»</w:t>
      </w:r>
      <w:proofErr w:type="gramStart"/>
      <w:r>
        <w:rPr>
          <w:rFonts w:ascii="Arial" w:hAnsi="Arial" w:cs="Arial"/>
          <w:color w:val="000000"/>
          <w:spacing w:val="4"/>
          <w:sz w:val="24"/>
          <w:szCs w:val="24"/>
        </w:rPr>
        <w:t>:</w:t>
      </w:r>
      <w:proofErr w:type="spellStart"/>
      <w:r>
        <w:rPr>
          <w:rFonts w:ascii="Arial" w:hAnsi="Arial" w:cs="Arial"/>
          <w:color w:val="000000"/>
          <w:spacing w:val="4"/>
          <w:sz w:val="24"/>
          <w:szCs w:val="24"/>
        </w:rPr>
        <w:t>р</w:t>
      </w:r>
      <w:proofErr w:type="gramEnd"/>
      <w:r>
        <w:rPr>
          <w:rFonts w:ascii="Arial" w:hAnsi="Arial" w:cs="Arial"/>
          <w:color w:val="000000"/>
          <w:spacing w:val="4"/>
          <w:sz w:val="24"/>
          <w:szCs w:val="24"/>
        </w:rPr>
        <w:t>пкултук.рф</w:t>
      </w:r>
      <w:proofErr w:type="spellEnd"/>
      <w:r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791A45" w:rsidRPr="00791A45" w:rsidRDefault="00791A45" w:rsidP="00791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91A45" w:rsidRPr="00791A45" w:rsidRDefault="00791A45" w:rsidP="00791A45">
      <w:pPr>
        <w:ind w:firstLine="709"/>
        <w:rPr>
          <w:rFonts w:ascii="Arial" w:hAnsi="Arial" w:cs="Arial"/>
          <w:sz w:val="24"/>
          <w:szCs w:val="24"/>
        </w:rPr>
      </w:pPr>
    </w:p>
    <w:p w:rsidR="00B2693B" w:rsidRPr="00791A45" w:rsidRDefault="00791A45" w:rsidP="00B269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К</w:t>
      </w:r>
      <w:r w:rsidR="00B2693B" w:rsidRPr="00791A45">
        <w:rPr>
          <w:rFonts w:ascii="Arial" w:hAnsi="Arial" w:cs="Arial"/>
          <w:sz w:val="24"/>
          <w:szCs w:val="24"/>
        </w:rPr>
        <w:t>ултукского</w:t>
      </w:r>
    </w:p>
    <w:p w:rsidR="00EA7BD8" w:rsidRPr="00791A45" w:rsidRDefault="00791A45" w:rsidP="004C2B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Городского поселения </w:t>
      </w:r>
      <w:r w:rsidR="00980FC5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>
        <w:rPr>
          <w:rFonts w:ascii="Arial" w:hAnsi="Arial" w:cs="Arial"/>
          <w:sz w:val="24"/>
          <w:szCs w:val="24"/>
        </w:rPr>
        <w:t>В.В. Иневаткин</w:t>
      </w:r>
    </w:p>
    <w:p w:rsidR="00A96F85" w:rsidRDefault="00A96F85" w:rsidP="00791A45">
      <w:pPr>
        <w:jc w:val="both"/>
        <w:rPr>
          <w:rFonts w:ascii="Arial" w:hAnsi="Arial" w:cs="Arial"/>
          <w:sz w:val="24"/>
          <w:szCs w:val="24"/>
        </w:rPr>
      </w:pPr>
    </w:p>
    <w:p w:rsidR="00791A45" w:rsidRPr="00791A45" w:rsidRDefault="00791A45" w:rsidP="00791A45">
      <w:pPr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Глава Култукского</w:t>
      </w:r>
    </w:p>
    <w:p w:rsidR="00791A45" w:rsidRPr="00791A45" w:rsidRDefault="00791A45" w:rsidP="00791A45">
      <w:pPr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муниципального образования</w:t>
      </w:r>
      <w:r w:rsidR="00980FC5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791A45">
        <w:rPr>
          <w:rFonts w:ascii="Arial" w:hAnsi="Arial" w:cs="Arial"/>
          <w:sz w:val="24"/>
          <w:szCs w:val="24"/>
        </w:rPr>
        <w:t>Ю.А.Шарапов</w:t>
      </w:r>
    </w:p>
    <w:p w:rsidR="005D5025" w:rsidRDefault="005D5025" w:rsidP="004C2B2D">
      <w:pPr>
        <w:jc w:val="both"/>
        <w:rPr>
          <w:rFonts w:ascii="Arial" w:hAnsi="Arial" w:cs="Arial"/>
          <w:sz w:val="24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 1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от «</w:t>
      </w:r>
      <w:r w:rsidR="008D3581">
        <w:rPr>
          <w:rFonts w:ascii="Courier New" w:hAnsi="Courier New" w:cs="Courier New"/>
          <w:sz w:val="22"/>
          <w:szCs w:val="22"/>
        </w:rPr>
        <w:t>27</w:t>
      </w:r>
      <w:r w:rsidRPr="00A96F85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мая 2019г. N</w:t>
      </w:r>
      <w:r w:rsidR="008D3581">
        <w:rPr>
          <w:rFonts w:ascii="Courier New" w:hAnsi="Courier New" w:cs="Courier New"/>
          <w:sz w:val="22"/>
          <w:szCs w:val="22"/>
        </w:rPr>
        <w:t>14/19-4Д</w:t>
      </w: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bookmarkStart w:id="0" w:name="Par40"/>
      <w:bookmarkEnd w:id="0"/>
      <w:r w:rsidRPr="00A96F85">
        <w:rPr>
          <w:rFonts w:ascii="Arial" w:hAnsi="Arial" w:cs="Arial"/>
          <w:b/>
          <w:sz w:val="30"/>
          <w:szCs w:val="30"/>
        </w:rPr>
        <w:t xml:space="preserve">Порядок формирования, ведения, ежегодного дополнения и опубликования Перечня муниципального имущества </w:t>
      </w:r>
      <w:r>
        <w:rPr>
          <w:rFonts w:ascii="Arial" w:hAnsi="Arial" w:cs="Arial"/>
          <w:b/>
          <w:sz w:val="30"/>
          <w:szCs w:val="30"/>
        </w:rPr>
        <w:t>Култукского городского</w:t>
      </w:r>
      <w:r w:rsidRPr="00A96F85">
        <w:rPr>
          <w:rFonts w:ascii="Arial" w:hAnsi="Arial" w:cs="Arial"/>
          <w:b/>
          <w:sz w:val="30"/>
          <w:szCs w:val="30"/>
        </w:rPr>
        <w:t xml:space="preserve"> поселения,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46782">
        <w:rPr>
          <w:rFonts w:ascii="Arial" w:hAnsi="Arial" w:cs="Arial"/>
          <w:b/>
          <w:sz w:val="24"/>
          <w:szCs w:val="24"/>
        </w:rPr>
        <w:t>1. Общие положения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Настоящий Порядок определяет правила формирования, ведения, ежегодного дополнения и опубликования </w:t>
      </w:r>
      <w:hyperlink w:anchor="Par174" w:history="1">
        <w:r w:rsidRPr="00946782">
          <w:rPr>
            <w:rFonts w:ascii="Arial" w:hAnsi="Arial" w:cs="Arial"/>
            <w:sz w:val="24"/>
            <w:szCs w:val="24"/>
          </w:rPr>
          <w:t>перечня</w:t>
        </w:r>
      </w:hyperlink>
      <w:r w:rsidRPr="00946782">
        <w:rPr>
          <w:rFonts w:ascii="Arial" w:hAnsi="Arial" w:cs="Arial"/>
          <w:sz w:val="24"/>
          <w:szCs w:val="24"/>
        </w:rPr>
        <w:t xml:space="preserve"> муниципального имущества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sz w:val="24"/>
          <w:szCs w:val="24"/>
        </w:rPr>
        <w:t xml:space="preserve"> поселения, предусмотренного частью 4 статьи 18 Федерального закона от 24.07.2007 № 209-ФЗ «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О развитии малого и среднего предпринимательства в Российской Федерации» (далее 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>-П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>еречень),</w:t>
      </w:r>
      <w:r w:rsidRPr="00946782">
        <w:rPr>
          <w:rFonts w:ascii="Arial" w:hAnsi="Arial" w:cs="Arial"/>
          <w:sz w:val="24"/>
          <w:szCs w:val="24"/>
        </w:rPr>
        <w:t xml:space="preserve"> свободного от прав третьих лиц, состав информации, подлежащей включению  в Перечень в целях предоставления имущества на долгосрочной основе (в том числе по льготным ставкам арендной платы)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субъекты малого и среднего предпринимательства).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46782">
        <w:rPr>
          <w:rFonts w:ascii="Arial" w:hAnsi="Arial" w:cs="Arial"/>
          <w:b/>
          <w:sz w:val="24"/>
          <w:szCs w:val="24"/>
        </w:rPr>
        <w:t xml:space="preserve">2. Цели создания и основные принципы формирования, 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46782">
        <w:rPr>
          <w:rFonts w:ascii="Arial" w:hAnsi="Arial" w:cs="Arial"/>
          <w:b/>
          <w:sz w:val="24"/>
          <w:szCs w:val="24"/>
        </w:rPr>
        <w:t>ведения, ежегодного дополнения и опубликования Перечня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2.1. </w:t>
      </w:r>
      <w:proofErr w:type="gramStart"/>
      <w:r w:rsidRPr="00946782">
        <w:rPr>
          <w:rFonts w:ascii="Arial" w:hAnsi="Arial" w:cs="Arial"/>
          <w:sz w:val="24"/>
          <w:szCs w:val="24"/>
        </w:rPr>
        <w:t xml:space="preserve">Перечень представляет собой реестр объектов муниципального имущества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sz w:val="24"/>
          <w:szCs w:val="24"/>
        </w:rPr>
        <w:t xml:space="preserve"> поселения (далее - объекты учета),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предусмотренного частью 1 статьи 18 Федерального закона от 24.07.2007 № 209-ФЗ «</w:t>
      </w:r>
      <w:r w:rsidRPr="00946782">
        <w:rPr>
          <w:rFonts w:ascii="Arial" w:hAnsi="Arial" w:cs="Arial"/>
          <w:color w:val="000000"/>
          <w:sz w:val="24"/>
          <w:szCs w:val="24"/>
        </w:rPr>
        <w:t>О развитии малого и среднего предпринимательства в Российской Федерации», которые могут быть предоставлены во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>владение и (или) в пользование на долгосрочной основе (в том числе по льготным ставкам арендной платы) субъектам малого и среднего предпринимательства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Российской Федерации» и в случаях, указанных в подпунктах 6,8, и 9 пункта 2 статьи 39.3 Земельного кодекса Российской Федерации.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2.2 Формирование Перечня осуществляется в целях: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2.2.1. Предоставление имущества, принадлежащего на праве собственности </w:t>
      </w:r>
      <w:proofErr w:type="spellStart"/>
      <w:r>
        <w:rPr>
          <w:rFonts w:ascii="Arial" w:hAnsi="Arial" w:cs="Arial"/>
          <w:sz w:val="24"/>
          <w:szCs w:val="24"/>
        </w:rPr>
        <w:t>Култукскому</w:t>
      </w:r>
      <w:proofErr w:type="spellEnd"/>
      <w:r>
        <w:rPr>
          <w:rFonts w:ascii="Arial" w:hAnsi="Arial" w:cs="Arial"/>
          <w:sz w:val="24"/>
          <w:szCs w:val="24"/>
        </w:rPr>
        <w:t xml:space="preserve"> городскому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поселению во владение и (или) пользование на </w:t>
      </w:r>
      <w:r w:rsidRPr="00946782">
        <w:rPr>
          <w:rFonts w:ascii="Arial" w:hAnsi="Arial" w:cs="Arial"/>
          <w:color w:val="000000"/>
          <w:sz w:val="24"/>
          <w:szCs w:val="24"/>
        </w:rPr>
        <w:lastRenderedPageBreak/>
        <w:t>долгосрочной основе (в том числе по льготным ставкам арендной платы) субъектам малого и среднего предпринимательства.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2.2.2. 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 xml:space="preserve">Расширения доступности субъектам малого и среднего предпринимательства к информации об имуществе, принадлежащем на праве собственности </w:t>
      </w:r>
      <w:proofErr w:type="spellStart"/>
      <w:r>
        <w:rPr>
          <w:rFonts w:ascii="Arial" w:hAnsi="Arial" w:cs="Arial"/>
          <w:sz w:val="24"/>
          <w:szCs w:val="24"/>
        </w:rPr>
        <w:t>Култукскому</w:t>
      </w:r>
      <w:proofErr w:type="spellEnd"/>
      <w:r>
        <w:rPr>
          <w:rFonts w:ascii="Arial" w:hAnsi="Arial" w:cs="Arial"/>
          <w:sz w:val="24"/>
          <w:szCs w:val="24"/>
        </w:rPr>
        <w:t xml:space="preserve"> городскому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поселению (далее - имущество) и подлежащем предоставлению им во владение и (или) пользование на долгосрочной основе (в том числе по льготным ставкам арендной платы) в рамках оказания имущественной поддержки, а также для организации передачи включенного в Перечень имущества указанным лицам. </w:t>
      </w:r>
      <w:proofErr w:type="gramEnd"/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2.2.3. Реализации полномочий органов местного самоуправления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по вопросам развития малого и среднего предпринимательства путем оказания имущественной поддержки субъектам малого и среднего предпринимательства.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2.2.4. Повышения эффективности управления муниципальным имуществом, находящимся в собственности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 Формирование и ведение Перечня основывается на следующих основным принципах: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2.3.1. Достоверность данных об имуществе, включаемом в Перечень, и поддержание актуальности информации об имуществе, включенном в Перечень.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2.3.2. Открытость и доступность сведений об имуществе в Перечне.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2.3.3. 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 xml:space="preserve">Ежегодная актуализация Перечня (до 1 ноября текущего года), осуществляемая на основе предложений, в том числе внесенных по итогам заседаний коллегиального органа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по обеспечению взаимодействия исполнительных органов власти </w:t>
      </w:r>
      <w:r>
        <w:rPr>
          <w:rFonts w:ascii="Arial" w:hAnsi="Arial" w:cs="Arial"/>
          <w:color w:val="000000"/>
          <w:sz w:val="24"/>
          <w:szCs w:val="24"/>
        </w:rPr>
        <w:t>Иркутской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области с территориальным органом </w:t>
      </w:r>
      <w:proofErr w:type="spellStart"/>
      <w:r w:rsidRPr="00946782">
        <w:rPr>
          <w:rFonts w:ascii="Arial" w:hAnsi="Arial" w:cs="Arial"/>
          <w:color w:val="000000"/>
          <w:sz w:val="24"/>
          <w:szCs w:val="24"/>
        </w:rPr>
        <w:t>Росимущества</w:t>
      </w:r>
      <w:proofErr w:type="spellEnd"/>
      <w:r w:rsidRPr="00946782">
        <w:rPr>
          <w:rFonts w:ascii="Arial" w:hAnsi="Arial" w:cs="Arial"/>
          <w:color w:val="000000"/>
          <w:sz w:val="24"/>
          <w:szCs w:val="24"/>
        </w:rPr>
        <w:t xml:space="preserve"> в И</w:t>
      </w:r>
      <w:r>
        <w:rPr>
          <w:rFonts w:ascii="Arial" w:hAnsi="Arial" w:cs="Arial"/>
          <w:color w:val="000000"/>
          <w:sz w:val="24"/>
          <w:szCs w:val="24"/>
        </w:rPr>
        <w:t>ркутской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области и органами местного самоуправления по вопросам оказания имущественной поддержки субъектам малого и среднего предпринимательства.</w:t>
      </w:r>
      <w:proofErr w:type="gramEnd"/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2.3.4. Взаимодействие с общественными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2.4. Использование имущества, включенного в Перечень, осуществляется только в целях предоставления его во владение и (или) пользование субъектам малого и среднего предпринимательства.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>Запрещается продажа муниципального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 в соответствии с Федеральным законом от 22.07.2008 № 159-ФЗ «Об особенностях отчуждения недвижимого имущества, находящегося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6,8, и 9 пункта 2 статьи 39</w:t>
      </w:r>
      <w:r w:rsidRPr="00946782">
        <w:rPr>
          <w:rFonts w:ascii="Arial" w:hAnsi="Arial" w:cs="Arial"/>
          <w:color w:val="000000"/>
          <w:sz w:val="24"/>
          <w:szCs w:val="24"/>
          <w:vertAlign w:val="superscript"/>
        </w:rPr>
        <w:t xml:space="preserve">3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Земельного кодекса Российской Федерации. 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поддержки субъектов малого и среднего предпринимательства, и в случае, если в субаренду предоставляется имущество, </w:t>
      </w:r>
      <w:r w:rsidRPr="00946782">
        <w:rPr>
          <w:rFonts w:ascii="Arial" w:hAnsi="Arial" w:cs="Arial"/>
          <w:color w:val="000000"/>
          <w:sz w:val="24"/>
          <w:szCs w:val="24"/>
        </w:rPr>
        <w:lastRenderedPageBreak/>
        <w:t>предусмотренное пунктом 14 части 1 статьи 17</w:t>
      </w:r>
      <w:r w:rsidRPr="00946782">
        <w:rPr>
          <w:rFonts w:ascii="Arial" w:hAnsi="Arial" w:cs="Arial"/>
          <w:color w:val="000000"/>
          <w:sz w:val="24"/>
          <w:szCs w:val="24"/>
          <w:vertAlign w:val="superscript"/>
        </w:rPr>
        <w:t xml:space="preserve">1 </w:t>
      </w:r>
      <w:r w:rsidRPr="00946782">
        <w:rPr>
          <w:rFonts w:ascii="Arial" w:hAnsi="Arial" w:cs="Arial"/>
          <w:color w:val="000000"/>
          <w:sz w:val="24"/>
          <w:szCs w:val="24"/>
        </w:rPr>
        <w:t>Федерального закона от 26.07.2006 № 135-ФЗ «О защите конкуренции».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46782">
        <w:rPr>
          <w:rFonts w:ascii="Arial" w:hAnsi="Arial" w:cs="Arial"/>
          <w:b/>
          <w:color w:val="000000"/>
          <w:sz w:val="24"/>
          <w:szCs w:val="24"/>
        </w:rPr>
        <w:t>3. Формирование, ведение и ежегодное дополнение Перечня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3.1. Перечень, изменения и ежегодное дополнение в него утверждаются решением Совета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поселения. 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3.2. Перечень формируется в виде информационной базы данных, содержащей объекты учета.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3.3. Ведение Перечня осуществляется уполномоченным органом в электронной форме.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3.4. 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 xml:space="preserve">Сведения об утвержденном Перечне, а также об изменениях,  дополнениях, внесенных в Перечень, представляются администрацией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в акционерное общество «Федеральная корпорация по развитию малого и среднего предпринимательства» в порядке, по форме  и сроки,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  <w:proofErr w:type="gramEnd"/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 В Перечень вносятся сведения об имуществе, соответствующем следующим критериям: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3.5.1.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3.5.2. Имущество не ограничено в обороте, за исключением случаев, установленных законом или иными нормативными правовыми актами.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3.5.3. Имущество не является объектом религиозного назначения.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3.5.4. Имущество не является объектом незавершенного строительства (за исключением случаев, когда в отношении объектов незавершенного строительства установлен особый порядок распоряжения).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3.5.5. В отношении имущества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не приняты решения о его отчуждении (продажи) в соответствии с порядком определенным Федеральным законом от 21.12.2001 № 178-ФЗ «О приватизации государственного и муниципального имущества» или предоставления иным лицам.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3.5.7. Имущество не признано аварийным и подлежащим сносу.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3.5.8. Имущество не относится к жилому фонду.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 Виды имущества, включаемые в Перечень: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3.6.1. Оборудование, машины, механизмы, установки, транспортные средства, инвентарь, инструменты, пригодные к эксплуатации по назначению с учетом их технического состояния и морального износа.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3.6.2. Объекты недвижимого имущества, подключенные к сетям инженерно-технического обеспечения (или готовые для подключения) и имеющие подъездные пути.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3.6.3. Объекты недвижимого имущества, планируемые к использованию под административные, торговые, офисные, производственные и иные цели.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3.6.4. Земельные участки, в том числе из состава земель сельскохозяйственного назначения, а также земельные участки, государственная собственность на которые не разграничена.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Виды разрешенного использования, функциональное и территориальное зонирование, установленные в отношении земельных участков, на которых расположены включаемые в Перечень объекты недвижимого имущества, должны предусматривать их использование для размещения указанных объектов.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lastRenderedPageBreak/>
        <w:t>3.6.5. Имущество, закрепленное на праве хозяйственного ведения или оперативного управления за государственным или муниципальным унитарным предприятием, на праве оперативного управления за государственным или муниципальным учреждением (дале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>е-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балансодержатель) и отвечающего критериям, в отношении которого имеется предложение балансодержателя, согласованное с органом местного самоуправления, о включении имущества в Перечень.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3.6.6. Инвестиционные площадки.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3.7. 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 xml:space="preserve">Внесение сведений об имуществе в Перечень (в том числе ежегодное дополнение), а также исключение сведений об имуществе из Перечня осуществляются решением Совета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на основе предложений администрации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поселения, коллегиального органа по обеспечению взаимодействия исполнительных органов государственной власти Ивановской области с территориальным органом </w:t>
      </w:r>
      <w:proofErr w:type="spellStart"/>
      <w:r w:rsidRPr="00946782">
        <w:rPr>
          <w:rFonts w:ascii="Arial" w:hAnsi="Arial" w:cs="Arial"/>
          <w:color w:val="000000"/>
          <w:sz w:val="24"/>
          <w:szCs w:val="24"/>
        </w:rPr>
        <w:t>Росимущества</w:t>
      </w:r>
      <w:proofErr w:type="spellEnd"/>
      <w:r w:rsidRPr="00946782">
        <w:rPr>
          <w:rFonts w:ascii="Arial" w:hAnsi="Arial" w:cs="Arial"/>
          <w:color w:val="000000"/>
          <w:sz w:val="24"/>
          <w:szCs w:val="24"/>
        </w:rPr>
        <w:t xml:space="preserve"> в </w:t>
      </w:r>
      <w:proofErr w:type="spellStart"/>
      <w:r w:rsidRPr="00946782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>ркутскойй</w:t>
      </w:r>
      <w:proofErr w:type="spellEnd"/>
      <w:r w:rsidRPr="00946782">
        <w:rPr>
          <w:rFonts w:ascii="Arial" w:hAnsi="Arial" w:cs="Arial"/>
          <w:color w:val="000000"/>
          <w:sz w:val="24"/>
          <w:szCs w:val="24"/>
        </w:rPr>
        <w:t xml:space="preserve"> и органами местного самоуправления по вопросам оказания имущественной поддержки субъектам малого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и среднего предпринимательства, а также субъектов малого и среднего предпринимательства, общественных организаций, выражающих интересы субъектов малого и среднего предпринимательства, институтов развития в сфере малого и среднего предпринимательства. 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3.8. Рассмотрение уполномоченным органом предложений, поступивших от лиц, указанных в пункте 3.7 настоящего Порядка, осуществляется в течение 30 календарных дней со дня их поступления. По результатам рассмотрения указанных предложений уполномоченным органом принимается одно из следующих решений: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3.8.1. О подготовке проекта нормативного правового акта 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о включении сведений об имуществе, в отношении которого поступило предложение, в Перечень;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3.8.2. О подготовке проекта нормативного правового акта администрацией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об исключении сведений об имуществе, в отношении которого поступило предложение, из Перечня;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3.8.3. Об отказе в учете предложений.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3.9. Подготовка соответствующих нормативных правовых актов, перечисленных в подпунктах 3.8.1, 3.8.2 пункта 3.8 настоящего порядка, осуществляется уполномоченным органом 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в течение 30 календарных дней со дня принятия уполномоченным органом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соответствующего решения.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 Решение об отказе в учете предложения о включении имущества в Перечень принимается в следующих случаях: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3.10.1. Имущество не соответствует критериям, установленным пунктом 3.5 настоящего Порядка.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3.10.2. 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уполномоченного органа, органа местного самоуправления, осуществляющего полномочия учредителя балансодержателя.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3.10.3. Индивидуально-определенные признаки движимого имущества не позволяют заключить в отношении него договор аренды или иной гражданско-правовой договор.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3.11. В случае принятия решения об отказе в учете поступившего предложения уполномоченный орган направляет лицу, представившему </w:t>
      </w:r>
      <w:r w:rsidRPr="00946782">
        <w:rPr>
          <w:rFonts w:ascii="Arial" w:hAnsi="Arial" w:cs="Arial"/>
          <w:color w:val="000000"/>
          <w:sz w:val="24"/>
          <w:szCs w:val="24"/>
        </w:rPr>
        <w:lastRenderedPageBreak/>
        <w:t>предложение, мотивированный ответ о невозможности включения сведений об имуществе в Перечень.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3.12. Сведения о муниципальном имуществе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могут быть исключены из Перечня, если: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3.12.1. В течение 2 лет со дня включения сведений о муниципальном имуществе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в Перечень в отношении такого имущества от субъектов малого и среднего предпринимательства не поступило: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- ни одной заявки на участие в аукционе (конкурсе) на право заключения договора, предусматривающего переход во владения и (или) пользования;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- ни одного заявления о предоставлении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26.07.2006 № 135-ФЗ «О защите конкуренции».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3.12.2. В отношении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3.12.3. Отсутствует согласие со стороны субъекта малого и среднего предпринимательства, арендующего имущество.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3.12.4. Право собственности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на имущество прекращено по решению суда или в ином установленном законом порядке.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В случае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если характеристики имущества изменились таким образом, что имущество стало непригодным для использования субъектами малого и среднего предпринимательства по целевому назначению, имущество может быть сохранено в Перечне, при условии предоставления его субъектам малого и среднего предпринимательства на условиях, стимулирующих арендатора осуществить капитальный ремонт и (или) реконструкцию соответствующего объекта.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46782">
        <w:rPr>
          <w:rFonts w:ascii="Arial" w:hAnsi="Arial" w:cs="Arial"/>
          <w:b/>
          <w:color w:val="000000"/>
          <w:sz w:val="24"/>
          <w:szCs w:val="24"/>
        </w:rPr>
        <w:t>4.Опубликование Перечня</w:t>
      </w:r>
    </w:p>
    <w:p w:rsidR="00A96F85" w:rsidRPr="00946782" w:rsidRDefault="00A96F85" w:rsidP="00A96F8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ab/>
        <w:t>Перечень и внесенные в него изменения подлежат:</w:t>
      </w:r>
    </w:p>
    <w:p w:rsidR="00A96F85" w:rsidRPr="00946782" w:rsidRDefault="00A96F85" w:rsidP="00A96F8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1.</w:t>
      </w:r>
      <w:proofErr w:type="gramStart"/>
      <w:r w:rsidRPr="00946782">
        <w:rPr>
          <w:rFonts w:ascii="Arial" w:hAnsi="Arial" w:cs="Arial"/>
          <w:color w:val="000000"/>
          <w:sz w:val="24"/>
          <w:szCs w:val="24"/>
        </w:rPr>
        <w:t>Обязательному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опубликования в средствах массовой информации в течение 10 рабочих дней со дня утверждения.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2.Размещению на официальном сайте уполномоченного органа в информационно-телекоммуникационной сети «Интернет» (в том числе в форме открытых данных) в течение 3 рабочих дней со дня утверждения.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3.Предоставлению в акционерное общество «Федеральная корпорация по развитию малого и среднего предпринимательства» в порядке, по форме и сроки,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  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</w:t>
      </w:r>
      <w:r>
        <w:rPr>
          <w:rFonts w:ascii="Courier New" w:hAnsi="Courier New" w:cs="Courier New"/>
          <w:sz w:val="22"/>
          <w:szCs w:val="22"/>
        </w:rPr>
        <w:t>2</w:t>
      </w:r>
      <w:r w:rsidRPr="00A96F85">
        <w:rPr>
          <w:rFonts w:ascii="Courier New" w:hAnsi="Courier New" w:cs="Courier New"/>
          <w:sz w:val="22"/>
          <w:szCs w:val="22"/>
        </w:rPr>
        <w:t xml:space="preserve"> 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A96F85" w:rsidRPr="00946782" w:rsidRDefault="008D3581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8D3581">
        <w:rPr>
          <w:rFonts w:ascii="Courier New" w:hAnsi="Courier New" w:cs="Courier New"/>
          <w:sz w:val="22"/>
          <w:szCs w:val="22"/>
        </w:rPr>
        <w:lastRenderedPageBreak/>
        <w:t>от «27» мая 2019г. N14/19-4Д</w:t>
      </w: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30"/>
          <w:szCs w:val="30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 xml:space="preserve">Перечень муниципального имущества, </w:t>
      </w:r>
    </w:p>
    <w:p w:rsidR="00A96F85" w:rsidRPr="00A96F85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 xml:space="preserve">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28"/>
        <w:gridCol w:w="1417"/>
        <w:gridCol w:w="1757"/>
        <w:gridCol w:w="1701"/>
      </w:tblGrid>
      <w:tr w:rsidR="00A96F85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946782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946782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>Адрес (местоположение)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Площадь, </w:t>
            </w:r>
          </w:p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кв. м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Характеристика объекта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Кадастровый (условный) номер </w:t>
            </w:r>
          </w:p>
        </w:tc>
      </w:tr>
      <w:tr w:rsidR="00A96F85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</w:t>
      </w:r>
      <w:r>
        <w:rPr>
          <w:rFonts w:ascii="Courier New" w:hAnsi="Courier New" w:cs="Courier New"/>
          <w:sz w:val="22"/>
          <w:szCs w:val="22"/>
        </w:rPr>
        <w:t>3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A96F85" w:rsidRPr="00946782" w:rsidRDefault="008D3581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8D3581">
        <w:rPr>
          <w:rFonts w:ascii="Courier New" w:hAnsi="Courier New" w:cs="Courier New"/>
          <w:sz w:val="22"/>
          <w:szCs w:val="22"/>
        </w:rPr>
        <w:t>от «27» мая 2019г. N14/19-4Д</w:t>
      </w:r>
      <w:bookmarkStart w:id="1" w:name="_GoBack"/>
      <w:bookmarkEnd w:id="1"/>
    </w:p>
    <w:p w:rsidR="00A96F85" w:rsidRPr="00946782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30"/>
          <w:szCs w:val="30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>Порядок и условия предоставления в аренду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96F85" w:rsidRPr="00946782" w:rsidRDefault="00A96F85" w:rsidP="00A96F8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946782">
        <w:rPr>
          <w:rFonts w:ascii="Arial" w:hAnsi="Arial" w:cs="Arial"/>
          <w:sz w:val="24"/>
          <w:szCs w:val="24"/>
        </w:rPr>
        <w:t>Настоящие Порядок и условия предоставления в аренду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Порядок и условия), регламентируют процедуру предоставления в аренду муниципального имущества, свободного от прав третьих лиц (за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исключением имущественных прав субъектов малого и среднего предпринимательства) (далее - муниципальное имущество).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2. Муниципальное имущество, включенное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Перечень), предоставляется: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- в аренду посредством проведения торгов в форме аукциона или конкурса;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- в аренду без проведения торгов по основаниям, предусмотренным </w:t>
      </w:r>
      <w:hyperlink r:id="rId11" w:history="1">
        <w:r w:rsidRPr="00946782">
          <w:rPr>
            <w:rFonts w:ascii="Arial" w:hAnsi="Arial" w:cs="Arial"/>
            <w:sz w:val="24"/>
            <w:szCs w:val="24"/>
          </w:rPr>
          <w:t>ст. 17.1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26.07.2006 N 135-ФЗ "О защите конкуренции".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Арендодателем по договорам аренды является администрация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sz w:val="24"/>
          <w:szCs w:val="24"/>
        </w:rPr>
        <w:t xml:space="preserve"> поселения (далее - администрация).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3. Право заключить договор аренды муниципального имущества, включенного в Перечень, имеет субъект малого и среднего предпринимательства, соответствующий условиям отнесения к категориям субъектов малого и среднего предпринимательства, установленным </w:t>
      </w:r>
      <w:hyperlink r:id="rId12" w:history="1">
        <w:r w:rsidRPr="00946782">
          <w:rPr>
            <w:rFonts w:ascii="Arial" w:hAnsi="Arial" w:cs="Arial"/>
            <w:sz w:val="24"/>
            <w:szCs w:val="24"/>
          </w:rPr>
          <w:t>ст. 4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 (далее - Субъект).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46782">
        <w:rPr>
          <w:rFonts w:ascii="Arial" w:hAnsi="Arial" w:cs="Arial"/>
          <w:sz w:val="24"/>
          <w:szCs w:val="24"/>
        </w:rPr>
        <w:t xml:space="preserve">Имущество, включенное в Перечень, не может быть предоставлено в аренду субъектам малого и среднего предпринимательства, перечисленным в </w:t>
      </w:r>
      <w:hyperlink r:id="rId13" w:history="1">
        <w:r w:rsidRPr="00946782">
          <w:rPr>
            <w:rFonts w:ascii="Arial" w:hAnsi="Arial" w:cs="Arial"/>
            <w:sz w:val="24"/>
            <w:szCs w:val="24"/>
          </w:rPr>
          <w:t>части 3 статьи 14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Федерации", и в случаях, установленных </w:t>
      </w:r>
      <w:hyperlink r:id="rId14" w:history="1">
        <w:r w:rsidRPr="00946782">
          <w:rPr>
            <w:rFonts w:ascii="Arial" w:hAnsi="Arial" w:cs="Arial"/>
            <w:sz w:val="24"/>
            <w:szCs w:val="24"/>
          </w:rPr>
          <w:t>частью 5 статьи 14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209-ФЗ, а также указанным в </w:t>
      </w:r>
      <w:hyperlink r:id="rId15" w:history="1">
        <w:r w:rsidRPr="00946782">
          <w:rPr>
            <w:rFonts w:ascii="Arial" w:hAnsi="Arial" w:cs="Arial"/>
            <w:sz w:val="24"/>
            <w:szCs w:val="24"/>
          </w:rPr>
          <w:t>статье 15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 государственным фондам поддержки научной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, научно-технической, инновационной деятельности, </w:t>
      </w:r>
      <w:proofErr w:type="gramStart"/>
      <w:r w:rsidRPr="00946782">
        <w:rPr>
          <w:rFonts w:ascii="Arial" w:hAnsi="Arial" w:cs="Arial"/>
          <w:sz w:val="24"/>
          <w:szCs w:val="24"/>
        </w:rPr>
        <w:t>осуществляющим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деятельность в форме государственных учреждений.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5. Факт отнесения лица, претендующего на приобретение во владение и (или) в пользование имущества без торгов, включенного в Перечень, к субъектам малого и среднего предпринимательства подтверждается наличием сведений о таком лице в едином реестре субъектов малого и среднего предпринимательства, размещенном на официальном сайте Федеральной налоговой службы.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lastRenderedPageBreak/>
        <w:t>Для получения имущественной поддержки в форме предоставления муниципального имущества, включенного в Перечень, не требуется от Субъекта предоставления документов, подтверждающих отнесение лица, претендующего на получение такой поддержки, к субъектам малого и среднего предпринимательства.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6. В случае поступления обращений о заключении договора аренды от нескольких субъектов малого и среднего предпринимательства, имеющих право на заключение договора без проведения торгов, имущество предоставляется субъекту малого и среднего предпринимательства, предложение которого поступило раньше.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946782">
        <w:rPr>
          <w:rFonts w:ascii="Arial" w:hAnsi="Arial" w:cs="Arial"/>
          <w:sz w:val="24"/>
          <w:szCs w:val="24"/>
        </w:rPr>
        <w:t>В случае если указанный субъект малого и среднего предпринимательства не имеет права на получение имущества, включенного в Перечень, без проведения торгов, администрация осуществляет в течение шести месяцев с даты рассмотрения обращения субъекта малого и среднего предпринимательства о заключении договора аренды подготовку к проведению торгов на право заключения договора аренды имущества и направляет указанному заявителю предложение принять участие в таких торгах.</w:t>
      </w:r>
      <w:proofErr w:type="gramEnd"/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946782">
        <w:rPr>
          <w:rFonts w:ascii="Arial" w:hAnsi="Arial" w:cs="Arial"/>
          <w:sz w:val="24"/>
          <w:szCs w:val="24"/>
        </w:rPr>
        <w:t xml:space="preserve">Муниципальное имущество, включенное в Перечень, предоставляется в аренду с соблюдением процедуры, предусмотренной </w:t>
      </w:r>
      <w:hyperlink r:id="rId16" w:history="1">
        <w:r w:rsidRPr="00946782">
          <w:rPr>
            <w:rFonts w:ascii="Arial" w:hAnsi="Arial" w:cs="Arial"/>
            <w:sz w:val="24"/>
            <w:szCs w:val="24"/>
          </w:rPr>
          <w:t>Приказом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Федеральной антимонопольной службы Российской Федерации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договоров может осуществляться путем проведения торгов в форме конкурса".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9.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начальный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10. В предоставлении муниципального имущества, включенного в Перечень, может быть отказано, если: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а) субъект, заинтересованный в предоставлении имущества в аренду, не является субъектом малого и среднего предпринимательства;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б) субъектом не представлены документы, предусмотренные нормативными правовыми актами, регламентирующими процедуру предоставления муниципального имущества, или представлены недостоверные сведения и документы;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в) на момент подачи Субъектом заявления уже рассмотрено ранее поступившее заявление другого Субъекта и по нему принято решение о предоставлении муниципального имущества;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г) муниципальное имущество ранее предоставлено другому Субъекту;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д) субъект ранее владел и (или) пользовался данным имуществом с нарушением существенных условий договора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11. Имущество, включенное в Перечень, предоставляется в аренду в соответствии с его целевым назначением на срок не менее пяти лет, за исключением случая поступления до заключения договора заявления лица, приобретающего права владения и (или) пользования имуществом, об уменьшении срока договора. При заключении договора учитываются максимальные (предельные) сроки договора для отдельных видов аренды, а </w:t>
      </w:r>
      <w:r w:rsidRPr="00946782">
        <w:rPr>
          <w:rFonts w:ascii="Arial" w:hAnsi="Arial" w:cs="Arial"/>
          <w:sz w:val="24"/>
          <w:szCs w:val="24"/>
        </w:rPr>
        <w:lastRenderedPageBreak/>
        <w:t xml:space="preserve">также для аренды отдельных видов имущества, если они установлены законом в соответствии с </w:t>
      </w:r>
      <w:hyperlink r:id="rId17" w:history="1">
        <w:r w:rsidRPr="00946782">
          <w:rPr>
            <w:rFonts w:ascii="Arial" w:hAnsi="Arial" w:cs="Arial"/>
            <w:sz w:val="24"/>
            <w:szCs w:val="24"/>
          </w:rPr>
          <w:t>частью 3 статьи 610</w:t>
        </w:r>
      </w:hyperlink>
      <w:r w:rsidRPr="00946782">
        <w:rPr>
          <w:rFonts w:ascii="Arial" w:hAnsi="Arial" w:cs="Arial"/>
          <w:sz w:val="24"/>
          <w:szCs w:val="24"/>
        </w:rPr>
        <w:t xml:space="preserve"> Гражданского кодекса Российской Федерации.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12. Если муниципальное имущество может быть использовано по различному целевому назначению, то при предоставлении его в аренду указывается целевое назначение, указанное Субъектом в заявлении.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13. В договор аренды в отношении имущества, включенного в Перечень, включаются условия, направленные на обеспечение арендатором сохранности такого имущества, в том числе: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1) сообщать арендодателю о ставшем известным арендатору повреждении, аварии или ином обстоятельстве, которое нанесло или может нанести ущерб имуществу, и принимать меры для предотвращения его дальнейшего разрушения или повреждения, а также к устранению нанесенного имуществу ущерба;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2) обеспечивать сохранность имущества, инженерных коммуникаций и оборудования объектов недвижимого имущества, нести расходы на их содержание и поддержание в надлежащем техническом, санитарном и противопожарном состоянии;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3) не производить переустройство и (или) перепланировку объектов недвижимого имущества, реконструкцию, иные неотделимые без вреда для имущества улучшения, а также капитальный ремонт без предварительного письменного согласия арендодателя;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4) не сдавать имущество в субаренду (поднаем) или безвозмездное пользование (ссуду) без согласия арендодателя, не осуществлять другие действия, влекущие какое-либо ограничение (обременение) предоставленных арендатору имущественных прав, а также не передавать свои права и обязанности по договору другому лицу (перенаем);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5) обеспечивать беспрепятственный доступ к имуществу (либо во все помещения объекта недвижимого имущества) представителей арендодателя для проведения проверки соблюдения арендатором условий договора, эффективности использования и обеспечения сохранности имущества, а также предоставлять по требованию арендодателя документацию, относящуюся к предмету проверки.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14. При заключении с субъектами малого и среднего предпринимательства договоров аренды в отношении муниципального имущества, включенного в Перечень, предусматривается условие о внесении арендной платы в следующем порядке: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первый год аренды - 40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во второй год аренды - 60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третий год аренды - 80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четвертый год аренды и далее - 100 процентов размера арендной платы.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Размер арендной платы определяется по результатам торгов и ежегодно изменяется путем умножения на коэффициент инфляции, соответствующий индексу потребительских цен (тарифов) на товары и платные услуги по Ивановской области, в соответствии с договором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15. Льготные ставки арендной платы применяются для субъектов малого и среднего предпринимательства, осуществляющих следующие виды деятельности: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1) занимающиеся производством, переработкой или сбытом сельскохозяйственной продукции;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2) занимающиеся социально значимыми видами деятельности, иными установленными муниципальными программами (подпрограммами) приоритетными видами деятельности;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lastRenderedPageBreak/>
        <w:t>3) начинающие новый бизнес по направлениям деятельности, по которым оказывается муниципальная поддержка;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4) занимающиеся производством продовольственных и промышленных товаров, товаров народного потребления, лекарственных средств и изделий медицинского назначения;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5) оказывающие коммунальные и бытовые услуги населению;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6) </w:t>
      </w:r>
      <w:proofErr w:type="gramStart"/>
      <w:r w:rsidRPr="00946782">
        <w:rPr>
          <w:rFonts w:ascii="Arial" w:hAnsi="Arial" w:cs="Arial"/>
          <w:sz w:val="24"/>
          <w:szCs w:val="24"/>
        </w:rPr>
        <w:t>занимающиеся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развитием народных художественных промыслов;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7) </w:t>
      </w:r>
      <w:proofErr w:type="gramStart"/>
      <w:r w:rsidRPr="00946782">
        <w:rPr>
          <w:rFonts w:ascii="Arial" w:hAnsi="Arial" w:cs="Arial"/>
          <w:sz w:val="24"/>
          <w:szCs w:val="24"/>
        </w:rPr>
        <w:t>занимающиеся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утилизацией и обработкой промышленных и бытовых отходов;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proofErr w:type="gramStart"/>
      <w:r w:rsidRPr="00946782">
        <w:rPr>
          <w:rFonts w:ascii="Arial" w:hAnsi="Arial" w:cs="Arial"/>
          <w:sz w:val="24"/>
          <w:szCs w:val="24"/>
        </w:rPr>
        <w:t>8) занимающиеся строительством и реконструкцией объектов социального назначения.</w:t>
      </w:r>
      <w:proofErr w:type="gramEnd"/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16. Для определения льготной ставки арендной платы применяются понижающие коэффициенты к размеру арендной платы, определенному по итогам торгов или на основании оценки рыночной стоимости имущества и указанному в договоре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17. В случае выявления порчи имущества, несвоевременного внесения арендной платы, использования имущества не по назначению льготы по установлению арендной платы подлежат отмене.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18. </w:t>
      </w:r>
      <w:proofErr w:type="gramStart"/>
      <w:r w:rsidRPr="00946782">
        <w:rPr>
          <w:rFonts w:ascii="Arial" w:hAnsi="Arial" w:cs="Arial"/>
          <w:sz w:val="24"/>
          <w:szCs w:val="24"/>
        </w:rPr>
        <w:t xml:space="preserve">В соответствии с </w:t>
      </w:r>
      <w:hyperlink r:id="rId18" w:history="1">
        <w:r w:rsidRPr="00946782">
          <w:rPr>
            <w:rFonts w:ascii="Arial" w:hAnsi="Arial" w:cs="Arial"/>
            <w:sz w:val="24"/>
            <w:szCs w:val="24"/>
          </w:rPr>
          <w:t>частью 3 статьи 18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 администрация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МСП, предоставленным таким субъектам или организациям муниципальным имуществом при его использовании не по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целевому назначению и (или) с нарушением запретов, установленных </w:t>
      </w:r>
      <w:hyperlink r:id="rId19" w:history="1">
        <w:r w:rsidRPr="00946782">
          <w:rPr>
            <w:rFonts w:ascii="Arial" w:hAnsi="Arial" w:cs="Arial"/>
            <w:sz w:val="24"/>
            <w:szCs w:val="24"/>
          </w:rPr>
          <w:t>частью 2 статьи 18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209-ФЗ. Кроме того, по требованию арендодателя договор аренды </w:t>
      </w:r>
      <w:proofErr w:type="gramStart"/>
      <w:r w:rsidRPr="00946782">
        <w:rPr>
          <w:rFonts w:ascii="Arial" w:hAnsi="Arial" w:cs="Arial"/>
          <w:sz w:val="24"/>
          <w:szCs w:val="24"/>
        </w:rPr>
        <w:t>может быть досрочно расторгнут</w:t>
      </w:r>
      <w:proofErr w:type="gramEnd"/>
      <w:r w:rsidRPr="00946782">
        <w:rPr>
          <w:rFonts w:ascii="Arial" w:hAnsi="Arial" w:cs="Arial"/>
          <w:sz w:val="24"/>
          <w:szCs w:val="24"/>
        </w:rPr>
        <w:t xml:space="preserve"> судом в случаях, предусмотренных </w:t>
      </w:r>
      <w:hyperlink r:id="rId20" w:history="1">
        <w:r w:rsidRPr="00946782">
          <w:rPr>
            <w:rFonts w:ascii="Arial" w:hAnsi="Arial" w:cs="Arial"/>
            <w:sz w:val="24"/>
            <w:szCs w:val="24"/>
          </w:rPr>
          <w:t>статьей 619</w:t>
        </w:r>
      </w:hyperlink>
      <w:r w:rsidRPr="00946782">
        <w:rPr>
          <w:rFonts w:ascii="Arial" w:hAnsi="Arial" w:cs="Arial"/>
          <w:sz w:val="24"/>
          <w:szCs w:val="24"/>
        </w:rPr>
        <w:t xml:space="preserve"> Гражданского кодекса Российской Федерации.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Default="00A96F85" w:rsidP="004C2B2D">
      <w:pPr>
        <w:jc w:val="both"/>
        <w:rPr>
          <w:rFonts w:ascii="Arial" w:hAnsi="Arial" w:cs="Arial"/>
          <w:sz w:val="24"/>
        </w:rPr>
      </w:pPr>
    </w:p>
    <w:sectPr w:rsidR="00A96F85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B0AD8"/>
    <w:multiLevelType w:val="multilevel"/>
    <w:tmpl w:val="D48824EC"/>
    <w:lvl w:ilvl="0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93B"/>
    <w:rsid w:val="000002B8"/>
    <w:rsid w:val="000019C2"/>
    <w:rsid w:val="00003614"/>
    <w:rsid w:val="000047D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4F15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3290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16697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5D1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0D95"/>
    <w:rsid w:val="00221CE0"/>
    <w:rsid w:val="00222F04"/>
    <w:rsid w:val="0022435A"/>
    <w:rsid w:val="00224AAC"/>
    <w:rsid w:val="00224C32"/>
    <w:rsid w:val="00225FE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180"/>
    <w:rsid w:val="00241C56"/>
    <w:rsid w:val="00245304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47E6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4B0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4686E"/>
    <w:rsid w:val="00351DA4"/>
    <w:rsid w:val="00353473"/>
    <w:rsid w:val="00353A84"/>
    <w:rsid w:val="00354411"/>
    <w:rsid w:val="003547F2"/>
    <w:rsid w:val="00356B9C"/>
    <w:rsid w:val="00356F19"/>
    <w:rsid w:val="003576D0"/>
    <w:rsid w:val="003604AD"/>
    <w:rsid w:val="00362914"/>
    <w:rsid w:val="00362A78"/>
    <w:rsid w:val="00364752"/>
    <w:rsid w:val="0036521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16F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025"/>
    <w:rsid w:val="005D526E"/>
    <w:rsid w:val="005D6293"/>
    <w:rsid w:val="005D691C"/>
    <w:rsid w:val="005D6A82"/>
    <w:rsid w:val="005E05E4"/>
    <w:rsid w:val="005E0D74"/>
    <w:rsid w:val="005E17E6"/>
    <w:rsid w:val="005E2BBC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1A37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0373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16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37009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1A45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4A6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2D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0D38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3A81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3581"/>
    <w:rsid w:val="008D5C0A"/>
    <w:rsid w:val="008D6C49"/>
    <w:rsid w:val="008D7CD9"/>
    <w:rsid w:val="008E08C8"/>
    <w:rsid w:val="008E11B7"/>
    <w:rsid w:val="008E1B8D"/>
    <w:rsid w:val="008E1C25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8F7B14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5FBB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45C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0FC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5C5"/>
    <w:rsid w:val="009B1D92"/>
    <w:rsid w:val="009B7331"/>
    <w:rsid w:val="009C0C01"/>
    <w:rsid w:val="009C1772"/>
    <w:rsid w:val="009C196B"/>
    <w:rsid w:val="009C2ADF"/>
    <w:rsid w:val="009C348F"/>
    <w:rsid w:val="009C5390"/>
    <w:rsid w:val="009C642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2BDD"/>
    <w:rsid w:val="009E3EF6"/>
    <w:rsid w:val="009E4185"/>
    <w:rsid w:val="009E4330"/>
    <w:rsid w:val="009E474F"/>
    <w:rsid w:val="009E4C6E"/>
    <w:rsid w:val="009E71BE"/>
    <w:rsid w:val="009E72D3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59B0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97B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96F85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2C08"/>
    <w:rsid w:val="00AC3F92"/>
    <w:rsid w:val="00AC6477"/>
    <w:rsid w:val="00AC691C"/>
    <w:rsid w:val="00AD1028"/>
    <w:rsid w:val="00AD1BA7"/>
    <w:rsid w:val="00AD273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683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5DE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46BB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370"/>
    <w:rsid w:val="00C06FF5"/>
    <w:rsid w:val="00C1008B"/>
    <w:rsid w:val="00C117C0"/>
    <w:rsid w:val="00C123C6"/>
    <w:rsid w:val="00C12DC3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352B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54A"/>
    <w:rsid w:val="00D34B9F"/>
    <w:rsid w:val="00D34FE9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16B4"/>
    <w:rsid w:val="00D722C3"/>
    <w:rsid w:val="00D7238F"/>
    <w:rsid w:val="00D76749"/>
    <w:rsid w:val="00D82742"/>
    <w:rsid w:val="00D83668"/>
    <w:rsid w:val="00D85AD3"/>
    <w:rsid w:val="00D85FAE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1FDA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0BE3"/>
    <w:rsid w:val="00DD115D"/>
    <w:rsid w:val="00DD3C0B"/>
    <w:rsid w:val="00DD4991"/>
    <w:rsid w:val="00DD4D61"/>
    <w:rsid w:val="00DD4E31"/>
    <w:rsid w:val="00DD785D"/>
    <w:rsid w:val="00DE0A32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DF7002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515"/>
    <w:rsid w:val="00E350BE"/>
    <w:rsid w:val="00E35959"/>
    <w:rsid w:val="00E37043"/>
    <w:rsid w:val="00E41377"/>
    <w:rsid w:val="00E4199F"/>
    <w:rsid w:val="00E424DA"/>
    <w:rsid w:val="00E43489"/>
    <w:rsid w:val="00E43DE6"/>
    <w:rsid w:val="00E44642"/>
    <w:rsid w:val="00E4599F"/>
    <w:rsid w:val="00E47652"/>
    <w:rsid w:val="00E502AE"/>
    <w:rsid w:val="00E531BD"/>
    <w:rsid w:val="00E54E3B"/>
    <w:rsid w:val="00E559BB"/>
    <w:rsid w:val="00E60B4A"/>
    <w:rsid w:val="00E61232"/>
    <w:rsid w:val="00E616DB"/>
    <w:rsid w:val="00E628F3"/>
    <w:rsid w:val="00E62D5D"/>
    <w:rsid w:val="00E62D69"/>
    <w:rsid w:val="00E63B3D"/>
    <w:rsid w:val="00E63F3C"/>
    <w:rsid w:val="00E65831"/>
    <w:rsid w:val="00E71EB3"/>
    <w:rsid w:val="00E734B3"/>
    <w:rsid w:val="00E744EE"/>
    <w:rsid w:val="00E7481C"/>
    <w:rsid w:val="00E75922"/>
    <w:rsid w:val="00E75D10"/>
    <w:rsid w:val="00E765F9"/>
    <w:rsid w:val="00E76DEE"/>
    <w:rsid w:val="00E7701C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4EEE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C2DF1DB06E43E8C9FB8E7F8B511B2D7307328CF7EE88D28B379A87493278DB0B7556DFDpCs7K" TargetMode="External"/><Relationship Id="rId13" Type="http://schemas.openxmlformats.org/officeDocument/2006/relationships/hyperlink" Target="consultantplus://offline/ref=4A8E9C22696BC7E29BAAD94AEBB6BECDA054B03CA7B55ADA892694685D74156AE9D0194D5A7EEF9AZ2ODK" TargetMode="External"/><Relationship Id="rId18" Type="http://schemas.openxmlformats.org/officeDocument/2006/relationships/hyperlink" Target="consultantplus://offline/ref=4A8E9C22696BC7E29BAAD94AEBB6BECDA054B03CA7B55ADA892694685D74156AE9D0194D5A7EEF9FZ2O0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49C2DF1DB06E43E8C9FB8E7F8B511B2D7307827CA78E88D28B379A87493278DB0B7556EFCCE34AFp7s1K" TargetMode="External"/><Relationship Id="rId12" Type="http://schemas.openxmlformats.org/officeDocument/2006/relationships/hyperlink" Target="consultantplus://offline/ref=4A8E9C22696BC7E29BAAD94AEBB6BECDA054B03CA7B55ADA892694685D74156AE9D0194D5A7EEE98Z2OCK" TargetMode="External"/><Relationship Id="rId17" Type="http://schemas.openxmlformats.org/officeDocument/2006/relationships/hyperlink" Target="consultantplus://offline/ref=4A8E9C22696BC7E29BAAD94AEBB6BECDA15DB93CABB55ADA892694685D74156AE9D0194D5A7EE89EZ2O6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A8E9C22696BC7E29BAAD94AEBB6BECDA153B839A6B25ADA892694685DZ7O4K" TargetMode="External"/><Relationship Id="rId20" Type="http://schemas.openxmlformats.org/officeDocument/2006/relationships/hyperlink" Target="consultantplus://offline/ref=4A8E9C22696BC7E29BAAD94AEBB6BECDA15DB93CABB55ADA892694685D74156AE9D0194D5A7EE99BZ2O3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A8E9C22696BC7E29BAAD94AEBB6BECDA15DB83FA6B65ADA892694685D74156AE9D0194D5A7EEB90Z2OC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A8E9C22696BC7E29BAAD94AEBB6BECDA054B03CA7B55ADA892694685D74156AE9D0194D5A7EEF9CZ2O5K" TargetMode="External"/><Relationship Id="rId10" Type="http://schemas.openxmlformats.org/officeDocument/2006/relationships/hyperlink" Target="consultantplus://offline/ref=B49C2DF1DB06E43E8C9FB8F1FBD94DBDD23D242DC67FEBD97DEC22F5239A2DDAF7F80C2CB8C234AA7278CFpCs8K" TargetMode="External"/><Relationship Id="rId19" Type="http://schemas.openxmlformats.org/officeDocument/2006/relationships/hyperlink" Target="consultantplus://offline/ref=4A8E9C22696BC7E29BAAD94AEBB6BECDA054B03CA7B55ADA892694685D74156AE9D0194D5A7EEC9AZ2O0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49C2DF1DB06E43E8C9FB8E7F8B511B2D7337D21C672E88D28B379A87493278DB0B7556EFCCF37A9p7s5K" TargetMode="External"/><Relationship Id="rId14" Type="http://schemas.openxmlformats.org/officeDocument/2006/relationships/hyperlink" Target="consultantplus://offline/ref=4A8E9C22696BC7E29BAAD94AEBB6BECDA054B03CA7B55ADA892694685D74156AE9D0194D5A7EEF9DZ2O1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C189F-A6FF-4DC1-905D-9D7B7F697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4627</Words>
  <Characters>26374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30940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Пользователь Windows</cp:lastModifiedBy>
  <cp:revision>6</cp:revision>
  <cp:lastPrinted>2018-11-08T00:31:00Z</cp:lastPrinted>
  <dcterms:created xsi:type="dcterms:W3CDTF">2019-05-21T02:33:00Z</dcterms:created>
  <dcterms:modified xsi:type="dcterms:W3CDTF">2019-05-28T01:01:00Z</dcterms:modified>
</cp:coreProperties>
</file>