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A7A53" w14:textId="61C3CB2B" w:rsidR="00010F32" w:rsidRPr="00E24ACE" w:rsidRDefault="004447D7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15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>
        <w:rPr>
          <w:rFonts w:ascii="Arial" w:hAnsi="Arial" w:cs="Arial"/>
          <w:color w:val="595959"/>
          <w:sz w:val="24"/>
        </w:rPr>
        <w:t>5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76C67C5E" w14:textId="0899D8CF" w:rsidR="00E97E89" w:rsidRDefault="004447D7" w:rsidP="004447D7">
      <w:pPr>
        <w:spacing w:before="360" w:after="0" w:line="276" w:lineRule="auto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ДЕТЯМ НУЖНА ЗАБОТА</w:t>
      </w:r>
      <w:r w:rsidRPr="004447D7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:</w:t>
      </w: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КАК ГОСУДАРСТВО ПОДДЕРЖИТ СЕМЬИ</w:t>
      </w:r>
      <w:r w:rsidR="009C0114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</w:p>
    <w:p w14:paraId="2548EC7D" w14:textId="77777777"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6AEB4022" w14:textId="3034A9AD" w:rsidR="00BB5817" w:rsidRDefault="000D1E12" w:rsidP="00480550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С</w:t>
      </w:r>
      <w:r w:rsidR="00BB5817" w:rsidRPr="00BB581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1 июня семьям с детьми от 3 до 16 лет выплатят по 10 000 рублей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на каждого ребенка</w:t>
      </w:r>
      <w:r w:rsidR="00BB5817" w:rsidRPr="00BB581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. 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В Иркутской области</w:t>
      </w:r>
      <w:r w:rsidR="00424792">
        <w:rPr>
          <w:rFonts w:ascii="Arial" w:hAnsi="Arial" w:cs="Arial"/>
          <w:b/>
          <w:color w:val="525252" w:themeColor="accent3" w:themeShade="80"/>
          <w:sz w:val="24"/>
          <w:szCs w:val="24"/>
        </w:rPr>
        <w:t>, по данным на начало 2019 года,</w:t>
      </w:r>
      <w:r w:rsidR="00BB5817" w:rsidRPr="00BB581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428,2 тыс.</w:t>
      </w:r>
      <w:r w:rsidR="00BB5817" w:rsidRPr="00BB581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детей 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данного</w:t>
      </w:r>
      <w:r w:rsidR="00BB5817" w:rsidRPr="00BB581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возраст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а</w:t>
      </w:r>
      <w:r w:rsidR="00BB5817" w:rsidRPr="00BB5817">
        <w:rPr>
          <w:rFonts w:ascii="Arial" w:hAnsi="Arial" w:cs="Arial"/>
          <w:b/>
          <w:color w:val="525252" w:themeColor="accent3" w:themeShade="80"/>
          <w:sz w:val="24"/>
          <w:szCs w:val="24"/>
        </w:rPr>
        <w:t>. В Международный день сем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ьи</w:t>
      </w:r>
      <w:r w:rsidR="001304EB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рассказываем, как</w:t>
      </w:r>
      <w:r w:rsidR="00BB5817" w:rsidRPr="00BB581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поддерживают российские семьи с детьми и при чем здесь переписи населения.</w:t>
      </w:r>
    </w:p>
    <w:p w14:paraId="6C217D9B" w14:textId="7F9746EB" w:rsidR="00BB5817" w:rsidRPr="00BB5817" w:rsidRDefault="000D1E12" w:rsidP="00BB5817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С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>емь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я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– это 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>общность совместно проживающих людей, связанных родством, свойством и общим бюджетом. Большие се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мьи, где «семеро по лавкам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», ушли в прошлое. По данным </w:t>
      </w:r>
      <w:r w:rsidR="00411281">
        <w:rPr>
          <w:rFonts w:ascii="Arial" w:hAnsi="Arial" w:cs="Arial"/>
          <w:color w:val="525252" w:themeColor="accent3" w:themeShade="80"/>
          <w:sz w:val="24"/>
          <w:szCs w:val="24"/>
        </w:rPr>
        <w:t>переписи населения 2010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года, </w:t>
      </w:r>
      <w:r w:rsidR="00411281">
        <w:rPr>
          <w:rFonts w:ascii="Arial" w:hAnsi="Arial" w:cs="Arial"/>
          <w:color w:val="525252" w:themeColor="accent3" w:themeShade="80"/>
          <w:sz w:val="24"/>
          <w:szCs w:val="24"/>
        </w:rPr>
        <w:t xml:space="preserve">в </w:t>
      </w:r>
      <w:proofErr w:type="spellStart"/>
      <w:r w:rsidR="00411281">
        <w:rPr>
          <w:rFonts w:ascii="Arial" w:hAnsi="Arial" w:cs="Arial"/>
          <w:color w:val="525252" w:themeColor="accent3" w:themeShade="80"/>
          <w:sz w:val="24"/>
          <w:szCs w:val="24"/>
        </w:rPr>
        <w:t>Приангарье</w:t>
      </w:r>
      <w:proofErr w:type="spellEnd"/>
      <w:r w:rsidR="00411281">
        <w:rPr>
          <w:rFonts w:ascii="Arial" w:hAnsi="Arial" w:cs="Arial"/>
          <w:color w:val="525252" w:themeColor="accent3" w:themeShade="80"/>
          <w:sz w:val="24"/>
          <w:szCs w:val="24"/>
        </w:rPr>
        <w:t xml:space="preserve"> каждое второе частное домохозяйство, состоящее из двух и более человек, не имело несовершеннолетних детей. Это молодожены, еще не успевшие обзавестись потомством, или семья с уже повзрослевшими детьми, или одинокие старики. А из числа семей с детьми до 18 лет почти две трети (63,2%) имели только одного ребенка, двух детей – 29,1%. </w:t>
      </w:r>
      <w:r w:rsidR="009B46A1">
        <w:rPr>
          <w:rFonts w:ascii="Arial" w:hAnsi="Arial" w:cs="Arial"/>
          <w:color w:val="525252" w:themeColor="accent3" w:themeShade="80"/>
          <w:sz w:val="24"/>
          <w:szCs w:val="24"/>
        </w:rPr>
        <w:t>И только 7,7% семей с детьми были</w:t>
      </w:r>
      <w:r w:rsidR="00411281">
        <w:rPr>
          <w:rFonts w:ascii="Arial" w:hAnsi="Arial" w:cs="Arial"/>
          <w:color w:val="525252" w:themeColor="accent3" w:themeShade="80"/>
          <w:sz w:val="24"/>
          <w:szCs w:val="24"/>
        </w:rPr>
        <w:t xml:space="preserve"> многодетн</w:t>
      </w:r>
      <w:r w:rsidR="009B46A1">
        <w:rPr>
          <w:rFonts w:ascii="Arial" w:hAnsi="Arial" w:cs="Arial"/>
          <w:color w:val="525252" w:themeColor="accent3" w:themeShade="80"/>
          <w:sz w:val="24"/>
          <w:szCs w:val="24"/>
        </w:rPr>
        <w:t>ыми</w:t>
      </w:r>
      <w:r w:rsidR="00411281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</w:p>
    <w:p w14:paraId="5BDC9E44" w14:textId="77324850" w:rsidR="00BB5817" w:rsidRPr="007D4912" w:rsidRDefault="00BB5817" w:rsidP="00BB5817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Если </w:t>
      </w:r>
      <w:r w:rsidR="00F257D8">
        <w:rPr>
          <w:rFonts w:ascii="Arial" w:hAnsi="Arial" w:cs="Arial"/>
          <w:color w:val="525252" w:themeColor="accent3" w:themeShade="80"/>
          <w:sz w:val="24"/>
          <w:szCs w:val="24"/>
        </w:rPr>
        <w:t>прежде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F257D8">
        <w:rPr>
          <w:rFonts w:ascii="Arial" w:hAnsi="Arial" w:cs="Arial"/>
          <w:color w:val="525252" w:themeColor="accent3" w:themeShade="80"/>
          <w:sz w:val="24"/>
          <w:szCs w:val="24"/>
        </w:rPr>
        <w:t xml:space="preserve">большинство 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молод</w:t>
      </w:r>
      <w:r w:rsidR="00F257D8">
        <w:rPr>
          <w:rFonts w:ascii="Arial" w:hAnsi="Arial" w:cs="Arial"/>
          <w:color w:val="525252" w:themeColor="accent3" w:themeShade="80"/>
          <w:sz w:val="24"/>
          <w:szCs w:val="24"/>
        </w:rPr>
        <w:t>ых семей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ограничивались рождением одного ребенка, то </w:t>
      </w:r>
      <w:r w:rsidR="00F257D8">
        <w:rPr>
          <w:rFonts w:ascii="Arial" w:hAnsi="Arial" w:cs="Arial"/>
          <w:color w:val="525252" w:themeColor="accent3" w:themeShade="80"/>
          <w:sz w:val="24"/>
          <w:szCs w:val="24"/>
        </w:rPr>
        <w:t xml:space="preserve">после введения </w:t>
      </w:r>
      <w:r w:rsidR="00F257D8" w:rsidRPr="00BB5817">
        <w:rPr>
          <w:rFonts w:ascii="Arial" w:hAnsi="Arial" w:cs="Arial"/>
          <w:color w:val="525252" w:themeColor="accent3" w:themeShade="80"/>
          <w:sz w:val="24"/>
          <w:szCs w:val="24"/>
        </w:rPr>
        <w:t>материнского капитала</w:t>
      </w:r>
      <w:r w:rsidR="00F257D8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C1995">
        <w:rPr>
          <w:rFonts w:ascii="Arial" w:hAnsi="Arial" w:cs="Arial"/>
          <w:color w:val="525252" w:themeColor="accent3" w:themeShade="80"/>
          <w:sz w:val="24"/>
          <w:szCs w:val="24"/>
        </w:rPr>
        <w:t xml:space="preserve">(2007г.) 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наметилась тенден</w:t>
      </w:r>
      <w:r w:rsidR="001F08F0">
        <w:rPr>
          <w:rFonts w:ascii="Arial" w:hAnsi="Arial" w:cs="Arial"/>
          <w:color w:val="525252" w:themeColor="accent3" w:themeShade="80"/>
          <w:sz w:val="24"/>
          <w:szCs w:val="24"/>
        </w:rPr>
        <w:t xml:space="preserve">ция к модели двухдетной семьи. </w:t>
      </w:r>
      <w:r w:rsidR="00F257D8">
        <w:rPr>
          <w:rFonts w:ascii="Arial" w:hAnsi="Arial" w:cs="Arial"/>
          <w:color w:val="525252" w:themeColor="accent3" w:themeShade="80"/>
          <w:sz w:val="24"/>
          <w:szCs w:val="24"/>
        </w:rPr>
        <w:t>Госп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рограмма </w:t>
      </w:r>
      <w:r w:rsidR="00F257D8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поддержки семей с детьми 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была запущена после анализа данных Всероссийск</w:t>
      </w:r>
      <w:r w:rsidR="00F257D8">
        <w:rPr>
          <w:rFonts w:ascii="Arial" w:hAnsi="Arial" w:cs="Arial"/>
          <w:color w:val="525252" w:themeColor="accent3" w:themeShade="80"/>
          <w:sz w:val="24"/>
          <w:szCs w:val="24"/>
        </w:rPr>
        <w:t>ой переписи населения 2002 года</w:t>
      </w:r>
      <w:r w:rsidR="007C1995">
        <w:rPr>
          <w:rFonts w:ascii="Arial" w:hAnsi="Arial" w:cs="Arial"/>
          <w:color w:val="525252" w:themeColor="accent3" w:themeShade="80"/>
          <w:sz w:val="24"/>
          <w:szCs w:val="24"/>
        </w:rPr>
        <w:t xml:space="preserve"> и</w:t>
      </w:r>
      <w:r w:rsidR="001F08F0">
        <w:rPr>
          <w:rFonts w:ascii="Arial" w:hAnsi="Arial" w:cs="Arial"/>
          <w:color w:val="525252" w:themeColor="accent3" w:themeShade="80"/>
          <w:sz w:val="24"/>
          <w:szCs w:val="24"/>
        </w:rPr>
        <w:t xml:space="preserve"> дала </w:t>
      </w:r>
      <w:r w:rsidR="001F08F0">
        <w:rPr>
          <w:rFonts w:ascii="Arial" w:hAnsi="Arial" w:cs="Arial"/>
          <w:color w:val="525252" w:themeColor="accent3" w:themeShade="80"/>
          <w:sz w:val="24"/>
          <w:szCs w:val="24"/>
        </w:rPr>
        <w:t>импульс</w:t>
      </w:r>
      <w:r w:rsidR="001F08F0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к повышению рождаемости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D4912">
        <w:rPr>
          <w:rFonts w:ascii="Arial" w:hAnsi="Arial" w:cs="Arial"/>
          <w:color w:val="525252" w:themeColor="accent3" w:themeShade="80"/>
          <w:sz w:val="24"/>
          <w:szCs w:val="24"/>
        </w:rPr>
        <w:t xml:space="preserve">В Иркутской области на протяжении восьми лет (2008-2015г.) показатель рождаемости не опускался ниже отметки 15 в расчете на 1000 человек населения. Затем началось последовательное снижение. </w:t>
      </w:r>
    </w:p>
    <w:p w14:paraId="39B07364" w14:textId="2E0B7157" w:rsidR="00BB5817" w:rsidRPr="00BB5817" w:rsidRDefault="00BB5817" w:rsidP="00BB5817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Весной нынешнего года программа матер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 xml:space="preserve">инского </w:t>
      </w:r>
      <w:r w:rsidR="005B0A2C">
        <w:rPr>
          <w:rFonts w:ascii="Arial" w:hAnsi="Arial" w:cs="Arial"/>
          <w:color w:val="525252" w:themeColor="accent3" w:themeShade="80"/>
          <w:sz w:val="24"/>
          <w:szCs w:val="24"/>
        </w:rPr>
        <w:t>капитала была расширена, теперь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4E0DD0">
        <w:rPr>
          <w:rFonts w:ascii="Arial" w:hAnsi="Arial" w:cs="Arial"/>
          <w:color w:val="525252" w:themeColor="accent3" w:themeShade="80"/>
          <w:sz w:val="24"/>
          <w:szCs w:val="24"/>
        </w:rPr>
        <w:t xml:space="preserve">право на </w:t>
      </w:r>
      <w:r w:rsidR="007B163C">
        <w:rPr>
          <w:rFonts w:ascii="Arial" w:hAnsi="Arial" w:cs="Arial"/>
          <w:color w:val="525252" w:themeColor="accent3" w:themeShade="80"/>
          <w:sz w:val="24"/>
          <w:szCs w:val="24"/>
        </w:rPr>
        <w:t>н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 xml:space="preserve">его имеют семьи </w:t>
      </w:r>
      <w:r w:rsidR="00FA1E4B">
        <w:rPr>
          <w:rFonts w:ascii="Arial" w:hAnsi="Arial" w:cs="Arial"/>
          <w:color w:val="525252" w:themeColor="accent3" w:themeShade="80"/>
          <w:sz w:val="24"/>
          <w:szCs w:val="24"/>
        </w:rPr>
        <w:t>при рождении первого ребенка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, а 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 xml:space="preserve">при рождении второго 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сумм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выплаты 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 xml:space="preserve">возрастает 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на 150 000 руб</w:t>
      </w:r>
      <w:r w:rsidR="00FA1E4B">
        <w:rPr>
          <w:rFonts w:ascii="Arial" w:hAnsi="Arial" w:cs="Arial"/>
          <w:color w:val="525252" w:themeColor="accent3" w:themeShade="80"/>
          <w:sz w:val="24"/>
          <w:szCs w:val="24"/>
        </w:rPr>
        <w:t>лей. С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C1995">
        <w:rPr>
          <w:rFonts w:ascii="Arial" w:hAnsi="Arial" w:cs="Arial"/>
          <w:color w:val="525252" w:themeColor="accent3" w:themeShade="80"/>
          <w:sz w:val="24"/>
          <w:szCs w:val="24"/>
        </w:rPr>
        <w:t>появл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>ение</w:t>
      </w:r>
      <w:r w:rsidR="007C1995">
        <w:rPr>
          <w:rFonts w:ascii="Arial" w:hAnsi="Arial" w:cs="Arial"/>
          <w:color w:val="525252" w:themeColor="accent3" w:themeShade="80"/>
          <w:sz w:val="24"/>
          <w:szCs w:val="24"/>
        </w:rPr>
        <w:t>м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C1995">
        <w:rPr>
          <w:rFonts w:ascii="Arial" w:hAnsi="Arial" w:cs="Arial"/>
          <w:color w:val="525252" w:themeColor="accent3" w:themeShade="80"/>
          <w:sz w:val="24"/>
          <w:szCs w:val="24"/>
        </w:rPr>
        <w:t xml:space="preserve">на свет 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>первенца семья</w:t>
      </w:r>
      <w:r w:rsidR="00FA1E4B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получ</w:t>
      </w:r>
      <w:r w:rsidR="007C1995">
        <w:rPr>
          <w:rFonts w:ascii="Arial" w:hAnsi="Arial" w:cs="Arial"/>
          <w:color w:val="525252" w:themeColor="accent3" w:themeShade="80"/>
          <w:sz w:val="24"/>
          <w:szCs w:val="24"/>
        </w:rPr>
        <w:t>и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>т от государства 466 617 рублей, на</w:t>
      </w:r>
      <w:r w:rsidR="005B0A2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>второго ребенка -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616 617 рублей. 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>Д</w:t>
      </w:r>
      <w:r w:rsidR="00A03E0E">
        <w:rPr>
          <w:rFonts w:ascii="Arial" w:hAnsi="Arial" w:cs="Arial"/>
          <w:color w:val="525252" w:themeColor="accent3" w:themeShade="80"/>
          <w:sz w:val="24"/>
          <w:szCs w:val="24"/>
        </w:rPr>
        <w:t>ействие программы</w:t>
      </w:r>
      <w:r w:rsidR="004E0DD0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A03E0E">
        <w:rPr>
          <w:rFonts w:ascii="Arial" w:hAnsi="Arial" w:cs="Arial"/>
          <w:color w:val="525252" w:themeColor="accent3" w:themeShade="80"/>
          <w:sz w:val="24"/>
          <w:szCs w:val="24"/>
        </w:rPr>
        <w:t>продлено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до </w:t>
      </w:r>
      <w:r w:rsidR="00BE4D75">
        <w:rPr>
          <w:rFonts w:ascii="Arial" w:hAnsi="Arial" w:cs="Arial"/>
          <w:color w:val="525252" w:themeColor="accent3" w:themeShade="80"/>
          <w:sz w:val="24"/>
          <w:szCs w:val="24"/>
        </w:rPr>
        <w:t>конца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FA1E4B">
        <w:rPr>
          <w:rFonts w:ascii="Arial" w:hAnsi="Arial" w:cs="Arial"/>
          <w:color w:val="525252" w:themeColor="accent3" w:themeShade="80"/>
          <w:sz w:val="24"/>
          <w:szCs w:val="24"/>
        </w:rPr>
        <w:t xml:space="preserve">2026 года. </w:t>
      </w:r>
    </w:p>
    <w:p w14:paraId="41479141" w14:textId="50347ED2" w:rsidR="00BB5817" w:rsidRPr="00BB5817" w:rsidRDefault="00FF64CE" w:rsidP="00BB5817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Д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>вух и более детей завод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 xml:space="preserve">ят 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семьи, изначально </w:t>
      </w:r>
      <w:r w:rsidR="007B163C">
        <w:rPr>
          <w:rFonts w:ascii="Arial" w:hAnsi="Arial" w:cs="Arial"/>
          <w:color w:val="525252" w:themeColor="accent3" w:themeShade="80"/>
          <w:sz w:val="24"/>
          <w:szCs w:val="24"/>
        </w:rPr>
        <w:t>не собиравшиеся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B163C">
        <w:rPr>
          <w:rFonts w:ascii="Arial" w:hAnsi="Arial" w:cs="Arial"/>
          <w:color w:val="525252" w:themeColor="accent3" w:themeShade="80"/>
          <w:sz w:val="24"/>
          <w:szCs w:val="24"/>
        </w:rPr>
        <w:t>ограничиваться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одн</w:t>
      </w:r>
      <w:r w:rsidR="007B163C">
        <w:rPr>
          <w:rFonts w:ascii="Arial" w:hAnsi="Arial" w:cs="Arial"/>
          <w:color w:val="525252" w:themeColor="accent3" w:themeShade="80"/>
          <w:sz w:val="24"/>
          <w:szCs w:val="24"/>
        </w:rPr>
        <w:t>им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B163C">
        <w:rPr>
          <w:rFonts w:ascii="Arial" w:hAnsi="Arial" w:cs="Arial"/>
          <w:color w:val="525252" w:themeColor="accent3" w:themeShade="80"/>
          <w:sz w:val="24"/>
          <w:szCs w:val="24"/>
        </w:rPr>
        <w:t>чадом</w:t>
      </w:r>
      <w:bookmarkStart w:id="0" w:name="_GoBack"/>
      <w:bookmarkEnd w:id="0"/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>Именно на них возлагаются надежды по увеличению молодого поколения. В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структуре женского населения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proofErr w:type="spellStart"/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>Приангарья</w:t>
      </w:r>
      <w:proofErr w:type="spellEnd"/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преобладают женщины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>30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>-34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лет, которые уже имеют первенца и находятся в </w:t>
      </w:r>
      <w:r w:rsidR="00BB5817" w:rsidRPr="00BB5817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>прекрасном репродуктивном возрасте для рождения второго и последующих детей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</w:p>
    <w:p w14:paraId="719C40DA" w14:textId="3FEEDE91" w:rsidR="00BB5817" w:rsidRDefault="00BB5817" w:rsidP="00BB5817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Детальный анализ состава и развития семьи возможен только на основе 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>материалов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переписи населения. Базы данных ЗАГС, МВД и миграционной службы не дают полной картины народонаселения. Актуализированные данные о численности и структуре населения России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>, ее регионов, городов, поселков и деревень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 xml:space="preserve"> будут получены после проведения Всероссийской переписи населения. Ранее планировалось, что </w:t>
      </w:r>
      <w:r w:rsidR="00B40C5A">
        <w:rPr>
          <w:rFonts w:ascii="Arial" w:hAnsi="Arial" w:cs="Arial"/>
          <w:color w:val="525252" w:themeColor="accent3" w:themeShade="80"/>
          <w:sz w:val="24"/>
          <w:szCs w:val="24"/>
        </w:rPr>
        <w:t xml:space="preserve">ее </w:t>
      </w:r>
      <w:r w:rsidRPr="00BB5817">
        <w:rPr>
          <w:rFonts w:ascii="Arial" w:hAnsi="Arial" w:cs="Arial"/>
          <w:color w:val="525252" w:themeColor="accent3" w:themeShade="80"/>
          <w:sz w:val="24"/>
          <w:szCs w:val="24"/>
        </w:rPr>
        <w:t>основной этап пройдет с 1 по 31 октября 2020 года. В связи со сложной эпидемиологической ситуацией в стране Росстат выступил с предложением перенести ее на 2021 год.</w:t>
      </w:r>
    </w:p>
    <w:p w14:paraId="2D386188" w14:textId="77777777" w:rsidR="00B82EFA" w:rsidRPr="00BB5817" w:rsidRDefault="00B82EFA" w:rsidP="00BB5817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3406080D" w14:textId="7193E38D" w:rsidR="00E55132" w:rsidRPr="007C1995" w:rsidRDefault="00BB5817" w:rsidP="007C1995">
      <w:pPr>
        <w:ind w:firstLine="708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Всероссийская перепись населения пройдет с применением цифровых технологий. Главным нововведением станет возможность самостоятельного заполнения жителями </w:t>
      </w:r>
      <w:r w:rsidR="00424792">
        <w:rPr>
          <w:rFonts w:ascii="Arial" w:hAnsi="Arial" w:cs="Arial"/>
          <w:i/>
          <w:color w:val="525252" w:themeColor="accent3" w:themeShade="80"/>
          <w:sz w:val="24"/>
          <w:szCs w:val="24"/>
        </w:rPr>
        <w:t>страны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электронн</w:t>
      </w:r>
      <w:r w:rsidR="00424792">
        <w:rPr>
          <w:rFonts w:ascii="Arial" w:hAnsi="Arial" w:cs="Arial"/>
          <w:i/>
          <w:color w:val="525252" w:themeColor="accent3" w:themeShade="80"/>
          <w:sz w:val="24"/>
          <w:szCs w:val="24"/>
        </w:rPr>
        <w:t>ых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переписн</w:t>
      </w:r>
      <w:r w:rsidR="00424792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ых 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>лист</w:t>
      </w:r>
      <w:r w:rsidR="00424792">
        <w:rPr>
          <w:rFonts w:ascii="Arial" w:hAnsi="Arial" w:cs="Arial"/>
          <w:i/>
          <w:color w:val="525252" w:themeColor="accent3" w:themeShade="80"/>
          <w:sz w:val="24"/>
          <w:szCs w:val="24"/>
        </w:rPr>
        <w:t>ов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на портале </w:t>
      </w:r>
      <w:proofErr w:type="spellStart"/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>Госуслуг</w:t>
      </w:r>
      <w:proofErr w:type="spellEnd"/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</w:t>
      </w:r>
      <w:r w:rsidR="00424792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МФЦ - 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>многофункциональных центров оказания государственных и муниципальных услуг «Мои документы».</w:t>
      </w:r>
    </w:p>
    <w:p w14:paraId="0A84D65C" w14:textId="77777777" w:rsidR="007C1995" w:rsidRDefault="007C1995" w:rsidP="007C1995">
      <w:pPr>
        <w:pStyle w:val="a5"/>
        <w:rPr>
          <w:rFonts w:ascii="Arial" w:hAnsi="Arial" w:cs="Arial"/>
          <w:color w:val="000000"/>
          <w:sz w:val="18"/>
          <w:szCs w:val="18"/>
        </w:rPr>
      </w:pPr>
    </w:p>
    <w:p w14:paraId="25205041" w14:textId="77777777" w:rsidR="007C1995" w:rsidRDefault="007C1995" w:rsidP="007C1995">
      <w:pPr>
        <w:pStyle w:val="a5"/>
        <w:jc w:val="center"/>
        <w:rPr>
          <w:rFonts w:ascii="Arial" w:hAnsi="Arial" w:cs="Arial"/>
          <w:color w:val="000000"/>
          <w:sz w:val="18"/>
          <w:szCs w:val="18"/>
        </w:rPr>
      </w:pPr>
    </w:p>
    <w:p w14:paraId="63B3965E" w14:textId="77777777" w:rsidR="007C1995" w:rsidRPr="0003694A" w:rsidRDefault="007C1995" w:rsidP="007C1995">
      <w:pPr>
        <w:pStyle w:val="a5"/>
        <w:ind w:left="-567" w:right="-567"/>
        <w:jc w:val="center"/>
        <w:rPr>
          <w:rFonts w:ascii="Arial" w:hAnsi="Arial" w:cs="Arial"/>
          <w:color w:val="000000"/>
          <w:sz w:val="18"/>
          <w:szCs w:val="18"/>
        </w:rPr>
      </w:pPr>
      <w:r w:rsidRPr="0003694A"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34-29-42*403 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http</w:t>
      </w:r>
      <w:r w:rsidRPr="0003694A">
        <w:rPr>
          <w:rFonts w:ascii="Arial" w:hAnsi="Arial" w:cs="Arial"/>
          <w:color w:val="000000"/>
          <w:sz w:val="18"/>
          <w:szCs w:val="18"/>
        </w:rPr>
        <w:t>://</w:t>
      </w:r>
      <w:hyperlink r:id="rId7" w:history="1">
        <w:r w:rsidRPr="0003694A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 w:rsidRPr="0003694A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Pr="0003694A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 w:rsidRPr="0003694A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Pr="0003694A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 w:rsidRPr="0003694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E</w:t>
      </w:r>
      <w:r w:rsidRPr="0003694A">
        <w:rPr>
          <w:rFonts w:ascii="Arial" w:hAnsi="Arial" w:cs="Arial"/>
          <w:color w:val="000000"/>
          <w:sz w:val="18"/>
          <w:szCs w:val="18"/>
        </w:rPr>
        <w:t>-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mail</w:t>
      </w:r>
      <w:r w:rsidRPr="0003694A">
        <w:rPr>
          <w:rFonts w:ascii="Arial" w:hAnsi="Arial" w:cs="Arial"/>
          <w:color w:val="000000"/>
          <w:sz w:val="18"/>
          <w:szCs w:val="18"/>
        </w:rPr>
        <w:t xml:space="preserve">: 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 w:rsidRPr="0003694A">
        <w:rPr>
          <w:rFonts w:ascii="Arial" w:hAnsi="Arial" w:cs="Arial"/>
          <w:color w:val="000000"/>
          <w:sz w:val="18"/>
          <w:szCs w:val="18"/>
        </w:rPr>
        <w:t>@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 w:rsidRPr="0003694A">
        <w:rPr>
          <w:rFonts w:ascii="Arial" w:hAnsi="Arial" w:cs="Arial"/>
          <w:color w:val="000000"/>
          <w:sz w:val="18"/>
          <w:szCs w:val="18"/>
        </w:rPr>
        <w:t>.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14:paraId="7B9C7C4C" w14:textId="77777777" w:rsidR="007C1995" w:rsidRPr="00FE4D67" w:rsidRDefault="007C1995" w:rsidP="007C1995">
      <w:pPr>
        <w:pStyle w:val="a5"/>
        <w:ind w:left="-567" w:right="-567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03694A">
        <w:rPr>
          <w:rFonts w:ascii="Arial" w:hAnsi="Arial" w:cs="Arial"/>
          <w:color w:val="000000"/>
          <w:sz w:val="18"/>
          <w:szCs w:val="18"/>
        </w:rPr>
        <w:t>Контактное лицо: Овсянникова И.И., тел 8-908-66-282-76</w:t>
      </w:r>
    </w:p>
    <w:p w14:paraId="2087D11F" w14:textId="77777777" w:rsidR="007C1995" w:rsidRPr="0002467F" w:rsidRDefault="007C1995" w:rsidP="007C1995">
      <w:pPr>
        <w:spacing w:after="0" w:line="240" w:lineRule="auto"/>
        <w:ind w:left="-567" w:right="-567"/>
        <w:jc w:val="both"/>
        <w:rPr>
          <w:rFonts w:ascii="Arial" w:hAnsi="Arial" w:cs="Arial"/>
          <w:color w:val="595959"/>
          <w:sz w:val="24"/>
        </w:rPr>
      </w:pPr>
    </w:p>
    <w:sectPr w:rsidR="007C1995" w:rsidRPr="0002467F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CDBDA" w14:textId="77777777" w:rsidR="00B4111C" w:rsidRDefault="00B4111C" w:rsidP="00A02726">
      <w:pPr>
        <w:spacing w:after="0" w:line="240" w:lineRule="auto"/>
      </w:pPr>
      <w:r>
        <w:separator/>
      </w:r>
    </w:p>
  </w:endnote>
  <w:endnote w:type="continuationSeparator" w:id="0">
    <w:p w14:paraId="0E5DDDEE" w14:textId="77777777" w:rsidR="00B4111C" w:rsidRDefault="00B4111C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6CCCD0D2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4E7CEDB" wp14:editId="7BF7A5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6843A3E" wp14:editId="79BB37DC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E5ADCDF" wp14:editId="1ED82A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7B163C">
          <w:rPr>
            <w:noProof/>
          </w:rPr>
          <w:t>2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F02E7" w14:textId="77777777" w:rsidR="00B4111C" w:rsidRDefault="00B4111C" w:rsidP="00A02726">
      <w:pPr>
        <w:spacing w:after="0" w:line="240" w:lineRule="auto"/>
      </w:pPr>
      <w:r>
        <w:separator/>
      </w:r>
    </w:p>
  </w:footnote>
  <w:footnote w:type="continuationSeparator" w:id="0">
    <w:p w14:paraId="2978E0CC" w14:textId="77777777" w:rsidR="00B4111C" w:rsidRDefault="00B4111C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3FFF7" w14:textId="77777777" w:rsidR="00962C5A" w:rsidRDefault="00B4111C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CD4212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4111C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FB1F6" w14:textId="77777777" w:rsidR="00962C5A" w:rsidRDefault="00B4111C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94"/>
    <w:rsid w:val="00003381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79BA"/>
    <w:rsid w:val="00054F49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7AA9"/>
    <w:rsid w:val="00067E1C"/>
    <w:rsid w:val="00070146"/>
    <w:rsid w:val="0007064C"/>
    <w:rsid w:val="00072B8E"/>
    <w:rsid w:val="00072BAC"/>
    <w:rsid w:val="000734FC"/>
    <w:rsid w:val="000747B1"/>
    <w:rsid w:val="00077E6C"/>
    <w:rsid w:val="00080182"/>
    <w:rsid w:val="00080D2E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27FD"/>
    <w:rsid w:val="000B473B"/>
    <w:rsid w:val="000B4AF4"/>
    <w:rsid w:val="000C0F94"/>
    <w:rsid w:val="000C32D5"/>
    <w:rsid w:val="000C6E51"/>
    <w:rsid w:val="000C7BB7"/>
    <w:rsid w:val="000D1E12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40C75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7A70"/>
    <w:rsid w:val="00182F96"/>
    <w:rsid w:val="0018550A"/>
    <w:rsid w:val="00186157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F0598"/>
    <w:rsid w:val="001F08F0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9390D"/>
    <w:rsid w:val="00294F44"/>
    <w:rsid w:val="002958C8"/>
    <w:rsid w:val="002A0749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6901"/>
    <w:rsid w:val="002C6FB9"/>
    <w:rsid w:val="002D1109"/>
    <w:rsid w:val="002D2073"/>
    <w:rsid w:val="002D302C"/>
    <w:rsid w:val="002D4115"/>
    <w:rsid w:val="002D6A4C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4810"/>
    <w:rsid w:val="003175E1"/>
    <w:rsid w:val="00317C2A"/>
    <w:rsid w:val="00321980"/>
    <w:rsid w:val="0032393A"/>
    <w:rsid w:val="00324084"/>
    <w:rsid w:val="0032415C"/>
    <w:rsid w:val="003300E4"/>
    <w:rsid w:val="00337907"/>
    <w:rsid w:val="00341B22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240A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D1B64"/>
    <w:rsid w:val="003D220F"/>
    <w:rsid w:val="003D424A"/>
    <w:rsid w:val="003D54DD"/>
    <w:rsid w:val="003E14B4"/>
    <w:rsid w:val="003E32A4"/>
    <w:rsid w:val="003E3D5C"/>
    <w:rsid w:val="003E3DD2"/>
    <w:rsid w:val="003E56BB"/>
    <w:rsid w:val="003E73C1"/>
    <w:rsid w:val="003E7A98"/>
    <w:rsid w:val="003F0A01"/>
    <w:rsid w:val="003F1240"/>
    <w:rsid w:val="003F30E5"/>
    <w:rsid w:val="003F5870"/>
    <w:rsid w:val="003F70DF"/>
    <w:rsid w:val="00401483"/>
    <w:rsid w:val="00401DE6"/>
    <w:rsid w:val="004075BB"/>
    <w:rsid w:val="004075EA"/>
    <w:rsid w:val="00410F85"/>
    <w:rsid w:val="00411281"/>
    <w:rsid w:val="004118F0"/>
    <w:rsid w:val="00412028"/>
    <w:rsid w:val="004129FA"/>
    <w:rsid w:val="00412A26"/>
    <w:rsid w:val="00420362"/>
    <w:rsid w:val="004203ED"/>
    <w:rsid w:val="00421BA8"/>
    <w:rsid w:val="004234E5"/>
    <w:rsid w:val="00424792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5002FB"/>
    <w:rsid w:val="005009DE"/>
    <w:rsid w:val="005044B6"/>
    <w:rsid w:val="00504B55"/>
    <w:rsid w:val="00507CCD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4BDA"/>
    <w:rsid w:val="005A63FB"/>
    <w:rsid w:val="005B0A2C"/>
    <w:rsid w:val="005B3F60"/>
    <w:rsid w:val="005B7890"/>
    <w:rsid w:val="005B7971"/>
    <w:rsid w:val="005C1B88"/>
    <w:rsid w:val="005C4423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4FC5"/>
    <w:rsid w:val="00636306"/>
    <w:rsid w:val="00637329"/>
    <w:rsid w:val="00641C3E"/>
    <w:rsid w:val="00642B82"/>
    <w:rsid w:val="00645D36"/>
    <w:rsid w:val="00646536"/>
    <w:rsid w:val="00646F29"/>
    <w:rsid w:val="00653840"/>
    <w:rsid w:val="00655C29"/>
    <w:rsid w:val="00656EFA"/>
    <w:rsid w:val="006573A3"/>
    <w:rsid w:val="006607CF"/>
    <w:rsid w:val="00661E8B"/>
    <w:rsid w:val="00666BC6"/>
    <w:rsid w:val="00666FAC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F4A"/>
    <w:rsid w:val="006E794A"/>
    <w:rsid w:val="006F074E"/>
    <w:rsid w:val="006F14F1"/>
    <w:rsid w:val="006F1855"/>
    <w:rsid w:val="006F3716"/>
    <w:rsid w:val="006F3DA7"/>
    <w:rsid w:val="0070374F"/>
    <w:rsid w:val="007046E4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EBA"/>
    <w:rsid w:val="00727431"/>
    <w:rsid w:val="0072766F"/>
    <w:rsid w:val="007308D6"/>
    <w:rsid w:val="0073597B"/>
    <w:rsid w:val="007363CF"/>
    <w:rsid w:val="007417CD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2F48"/>
    <w:rsid w:val="007A6A31"/>
    <w:rsid w:val="007B163C"/>
    <w:rsid w:val="007B6D3B"/>
    <w:rsid w:val="007C066D"/>
    <w:rsid w:val="007C1995"/>
    <w:rsid w:val="007C4564"/>
    <w:rsid w:val="007C54E0"/>
    <w:rsid w:val="007C5540"/>
    <w:rsid w:val="007C5B8F"/>
    <w:rsid w:val="007C6E11"/>
    <w:rsid w:val="007D4912"/>
    <w:rsid w:val="007D72B1"/>
    <w:rsid w:val="007E3CA1"/>
    <w:rsid w:val="007E46AE"/>
    <w:rsid w:val="007E50D1"/>
    <w:rsid w:val="007E56D3"/>
    <w:rsid w:val="007F1398"/>
    <w:rsid w:val="007F26BF"/>
    <w:rsid w:val="007F3E73"/>
    <w:rsid w:val="007F5E62"/>
    <w:rsid w:val="00800BFB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6A0B"/>
    <w:rsid w:val="00860AEC"/>
    <w:rsid w:val="008712D5"/>
    <w:rsid w:val="0087165E"/>
    <w:rsid w:val="00874E48"/>
    <w:rsid w:val="00881232"/>
    <w:rsid w:val="0088206E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A51"/>
    <w:rsid w:val="008B7335"/>
    <w:rsid w:val="008C1281"/>
    <w:rsid w:val="008C23D2"/>
    <w:rsid w:val="008C3436"/>
    <w:rsid w:val="008E159A"/>
    <w:rsid w:val="008E179C"/>
    <w:rsid w:val="008E3DB5"/>
    <w:rsid w:val="008E4447"/>
    <w:rsid w:val="008E7480"/>
    <w:rsid w:val="008F0E7A"/>
    <w:rsid w:val="008F0FB0"/>
    <w:rsid w:val="008F237D"/>
    <w:rsid w:val="008F69D5"/>
    <w:rsid w:val="00901A2F"/>
    <w:rsid w:val="0090711C"/>
    <w:rsid w:val="0090752A"/>
    <w:rsid w:val="0091228F"/>
    <w:rsid w:val="00912ADB"/>
    <w:rsid w:val="009166CA"/>
    <w:rsid w:val="00921727"/>
    <w:rsid w:val="009227D0"/>
    <w:rsid w:val="00927551"/>
    <w:rsid w:val="00932824"/>
    <w:rsid w:val="00942621"/>
    <w:rsid w:val="00942758"/>
    <w:rsid w:val="00944719"/>
    <w:rsid w:val="00945285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70E67"/>
    <w:rsid w:val="0097336A"/>
    <w:rsid w:val="00976013"/>
    <w:rsid w:val="0098276B"/>
    <w:rsid w:val="00984279"/>
    <w:rsid w:val="009847F1"/>
    <w:rsid w:val="00984CCD"/>
    <w:rsid w:val="009901E9"/>
    <w:rsid w:val="00990F2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46A1"/>
    <w:rsid w:val="009B7AFE"/>
    <w:rsid w:val="009C0114"/>
    <w:rsid w:val="009C25C4"/>
    <w:rsid w:val="009C2C8A"/>
    <w:rsid w:val="009C73BE"/>
    <w:rsid w:val="009D0CAC"/>
    <w:rsid w:val="009D2E59"/>
    <w:rsid w:val="009D7C0A"/>
    <w:rsid w:val="009E1071"/>
    <w:rsid w:val="009E3BA3"/>
    <w:rsid w:val="009E4041"/>
    <w:rsid w:val="009E5841"/>
    <w:rsid w:val="009E60BE"/>
    <w:rsid w:val="009F42C7"/>
    <w:rsid w:val="009F4A59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421FF"/>
    <w:rsid w:val="00A43AF1"/>
    <w:rsid w:val="00A47447"/>
    <w:rsid w:val="00A51A90"/>
    <w:rsid w:val="00A542F6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5EAE"/>
    <w:rsid w:val="00A90AF2"/>
    <w:rsid w:val="00A931CC"/>
    <w:rsid w:val="00A93D50"/>
    <w:rsid w:val="00A94123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38FE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40C5A"/>
    <w:rsid w:val="00B4111C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C0A"/>
    <w:rsid w:val="00B77ACD"/>
    <w:rsid w:val="00B80983"/>
    <w:rsid w:val="00B82EFA"/>
    <w:rsid w:val="00B846AE"/>
    <w:rsid w:val="00B908A1"/>
    <w:rsid w:val="00B91EB5"/>
    <w:rsid w:val="00BA18BE"/>
    <w:rsid w:val="00BA21A2"/>
    <w:rsid w:val="00BA3065"/>
    <w:rsid w:val="00BA3215"/>
    <w:rsid w:val="00BA47BD"/>
    <w:rsid w:val="00BA50D2"/>
    <w:rsid w:val="00BA5461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E43"/>
    <w:rsid w:val="00BD5B76"/>
    <w:rsid w:val="00BE2BCE"/>
    <w:rsid w:val="00BE2D00"/>
    <w:rsid w:val="00BE4D75"/>
    <w:rsid w:val="00BE60C9"/>
    <w:rsid w:val="00BE6778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7578"/>
    <w:rsid w:val="00C27256"/>
    <w:rsid w:val="00C276CA"/>
    <w:rsid w:val="00C31081"/>
    <w:rsid w:val="00C31765"/>
    <w:rsid w:val="00C341FF"/>
    <w:rsid w:val="00C35CAE"/>
    <w:rsid w:val="00C4067D"/>
    <w:rsid w:val="00C4080E"/>
    <w:rsid w:val="00C41BF6"/>
    <w:rsid w:val="00C43920"/>
    <w:rsid w:val="00C452B8"/>
    <w:rsid w:val="00C469AC"/>
    <w:rsid w:val="00C500D7"/>
    <w:rsid w:val="00C50195"/>
    <w:rsid w:val="00C50B1A"/>
    <w:rsid w:val="00C50D67"/>
    <w:rsid w:val="00C5115A"/>
    <w:rsid w:val="00C52F21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93391"/>
    <w:rsid w:val="00C97BBA"/>
    <w:rsid w:val="00C97DF5"/>
    <w:rsid w:val="00C97F28"/>
    <w:rsid w:val="00CA2ECF"/>
    <w:rsid w:val="00CA3EFB"/>
    <w:rsid w:val="00CB10E9"/>
    <w:rsid w:val="00CB5E2F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5AB2"/>
    <w:rsid w:val="00D1695E"/>
    <w:rsid w:val="00D2164E"/>
    <w:rsid w:val="00D227E5"/>
    <w:rsid w:val="00D2663A"/>
    <w:rsid w:val="00D3018E"/>
    <w:rsid w:val="00D3154C"/>
    <w:rsid w:val="00D324B5"/>
    <w:rsid w:val="00D331EE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8DE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E029E"/>
    <w:rsid w:val="00EE0EA3"/>
    <w:rsid w:val="00EE2656"/>
    <w:rsid w:val="00EE36DC"/>
    <w:rsid w:val="00EE60C4"/>
    <w:rsid w:val="00EE64A2"/>
    <w:rsid w:val="00EE6E23"/>
    <w:rsid w:val="00EF6EAC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7C75"/>
    <w:rsid w:val="00F22268"/>
    <w:rsid w:val="00F257D8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879"/>
    <w:rsid w:val="00FA1E4B"/>
    <w:rsid w:val="00FA332B"/>
    <w:rsid w:val="00FA52B9"/>
    <w:rsid w:val="00FB06B2"/>
    <w:rsid w:val="00FB1E84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248A"/>
    <w:rsid w:val="00FF4930"/>
    <w:rsid w:val="00FF59D8"/>
    <w:rsid w:val="00FF64CE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  <w15:docId w15:val="{53C7EFF8-11C4-432A-AEAF-1B214799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8D049-4AD0-41D2-B140-43A5381A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Пользователь Windows</cp:lastModifiedBy>
  <cp:revision>13</cp:revision>
  <cp:lastPrinted>2020-02-13T18:03:00Z</cp:lastPrinted>
  <dcterms:created xsi:type="dcterms:W3CDTF">2020-05-15T03:22:00Z</dcterms:created>
  <dcterms:modified xsi:type="dcterms:W3CDTF">2020-05-15T04:18:00Z</dcterms:modified>
</cp:coreProperties>
</file>